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DAFD4" w14:textId="72546F55" w:rsidR="00F21DF5" w:rsidRPr="00965C6A" w:rsidRDefault="00FD2C88" w:rsidP="00F21DF5">
      <w:pPr>
        <w:tabs>
          <w:tab w:val="left" w:pos="1920"/>
          <w:tab w:val="left" w:pos="13920"/>
        </w:tabs>
        <w:spacing w:line="400" w:lineRule="exact"/>
        <w:rPr>
          <w:rFonts w:ascii="Times New Roman" w:eastAsia="Times New Roman Uni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F21DF5" w:rsidRPr="00704756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S</w:t>
      </w:r>
      <w:r w:rsidR="006F5AA8">
        <w:rPr>
          <w:rFonts w:ascii="Times New Roman" w:hAnsi="Times New Roman" w:cs="Times New Roman"/>
        </w:rPr>
        <w:t>3</w:t>
      </w:r>
      <w:r w:rsidR="00F21DF5" w:rsidRPr="00965C6A">
        <w:rPr>
          <w:rFonts w:ascii="Times New Roman" w:eastAsia="Times New Roman Uni" w:hAnsi="Times New Roman" w:cs="Times New Roman"/>
        </w:rPr>
        <w:t xml:space="preserve">: </w:t>
      </w:r>
      <w:r w:rsidR="001176A4" w:rsidRPr="001B7C94">
        <w:rPr>
          <w:rFonts w:ascii="Times New Roman" w:eastAsia="Times New Roman Uni" w:hAnsi="Times New Roman" w:cs="Times New Roman"/>
        </w:rPr>
        <w:t xml:space="preserve">Baseline patient characteristics before and after </w:t>
      </w:r>
      <w:r w:rsidR="001176A4">
        <w:rPr>
          <w:rFonts w:ascii="Times New Roman" w:eastAsia="Times New Roman Uni" w:hAnsi="Times New Roman" w:cs="Times New Roman"/>
        </w:rPr>
        <w:t xml:space="preserve">application of </w:t>
      </w:r>
      <w:r w:rsidR="001176A4" w:rsidRPr="001B7C94">
        <w:rPr>
          <w:rFonts w:ascii="Times New Roman" w:eastAsia="Times New Roman Uni" w:hAnsi="Times New Roman" w:cs="Times New Roman"/>
        </w:rPr>
        <w:t>the matching algorithm (</w:t>
      </w:r>
      <w:r w:rsidR="001176A4">
        <w:rPr>
          <w:rFonts w:ascii="Times New Roman" w:eastAsia="Times New Roman Uni" w:hAnsi="Times New Roman" w:cs="Times New Roman"/>
        </w:rPr>
        <w:t xml:space="preserve">based on a sub-cohort that included only patients without </w:t>
      </w:r>
      <w:r w:rsidR="001176A4" w:rsidRPr="001B7C94">
        <w:rPr>
          <w:rFonts w:ascii="Times New Roman" w:eastAsia="Times New Roman Uni" w:hAnsi="Times New Roman" w:cs="Times New Roman"/>
        </w:rPr>
        <w:t>cardiovascular disease</w:t>
      </w:r>
      <w:r w:rsidR="001176A4">
        <w:rPr>
          <w:rFonts w:ascii="Times New Roman" w:eastAsia="Times New Roman Uni" w:hAnsi="Times New Roman" w:cs="Times New Roman"/>
        </w:rPr>
        <w:t xml:space="preserve"> or microvascular disease history</w:t>
      </w:r>
      <w:r w:rsidR="001176A4" w:rsidRPr="001B7C94">
        <w:rPr>
          <w:rFonts w:ascii="Times New Roman" w:eastAsia="Times New Roman Uni" w:hAnsi="Times New Roman" w:cs="Times New Roman"/>
        </w:rPr>
        <w:t>)</w:t>
      </w:r>
    </w:p>
    <w:tbl>
      <w:tblPr>
        <w:tblStyle w:val="a3"/>
        <w:tblW w:w="140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2"/>
        <w:gridCol w:w="1901"/>
        <w:gridCol w:w="1803"/>
        <w:gridCol w:w="924"/>
        <w:gridCol w:w="236"/>
        <w:gridCol w:w="1683"/>
        <w:gridCol w:w="1732"/>
        <w:gridCol w:w="993"/>
      </w:tblGrid>
      <w:tr w:rsidR="00F21DF5" w:rsidRPr="00BA28F1" w14:paraId="5FD81347" w14:textId="77777777" w:rsidTr="00965C6A">
        <w:trPr>
          <w:trHeight w:val="20"/>
        </w:trPr>
        <w:tc>
          <w:tcPr>
            <w:tcW w:w="47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91F4470" w14:textId="77777777" w:rsidR="00F21DF5" w:rsidRPr="00965C6A" w:rsidRDefault="00F21DF5" w:rsidP="00965C6A">
            <w:pPr>
              <w:jc w:val="both"/>
              <w:rPr>
                <w:rFonts w:ascii="Times New Roman" w:eastAsia="Times New Roman Uni" w:hAnsi="Times New Roman" w:cs="Times New Roman"/>
                <w:b/>
                <w:bCs/>
              </w:rPr>
            </w:pPr>
            <w:r w:rsidRPr="00BA28F1">
              <w:rPr>
                <w:rFonts w:ascii="Times New Roman" w:hAnsi="Times New Roman" w:cs="Times New Roman"/>
                <w:b/>
              </w:rPr>
              <w:t>Characteristics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91503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  <w:bCs/>
              </w:rPr>
              <w:t>Before match</w:t>
            </w:r>
            <w:r>
              <w:rPr>
                <w:rFonts w:ascii="Times New Roman" w:eastAsia="Times New Roman Uni" w:hAnsi="Times New Roman" w:cs="Times New Roman"/>
                <w:b/>
                <w:bCs/>
              </w:rPr>
              <w:t>ing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  <w:hideMark/>
          </w:tcPr>
          <w:p w14:paraId="74BFD59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</w:rPr>
            </w:pPr>
          </w:p>
        </w:tc>
        <w:tc>
          <w:tcPr>
            <w:tcW w:w="44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71690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  <w:bCs/>
              </w:rPr>
              <w:t>After match</w:t>
            </w:r>
            <w:r>
              <w:rPr>
                <w:rFonts w:ascii="Times New Roman" w:eastAsia="Times New Roman Uni" w:hAnsi="Times New Roman" w:cs="Times New Roman"/>
                <w:b/>
                <w:bCs/>
              </w:rPr>
              <w:t>ing</w:t>
            </w:r>
          </w:p>
        </w:tc>
      </w:tr>
      <w:tr w:rsidR="00F21DF5" w:rsidRPr="00BA28F1" w14:paraId="7D28CA75" w14:textId="77777777" w:rsidTr="00965C6A">
        <w:trPr>
          <w:trHeight w:val="20"/>
        </w:trPr>
        <w:tc>
          <w:tcPr>
            <w:tcW w:w="4762" w:type="dxa"/>
            <w:vMerge/>
            <w:tcBorders>
              <w:bottom w:val="single" w:sz="4" w:space="0" w:color="auto"/>
            </w:tcBorders>
            <w:hideMark/>
          </w:tcPr>
          <w:p w14:paraId="7F6878DC" w14:textId="77777777" w:rsidR="00F21DF5" w:rsidRPr="00965C6A" w:rsidRDefault="00F21DF5" w:rsidP="001504D1">
            <w:pPr>
              <w:spacing w:line="400" w:lineRule="exact"/>
              <w:rPr>
                <w:rFonts w:ascii="Times New Roman" w:eastAsia="Times New Roman Uni" w:hAnsi="Times New Roman" w:cs="Times New Roman"/>
                <w:b/>
                <w:bCs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F1899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  <w:bCs/>
              </w:rPr>
              <w:t>IAHI</w:t>
            </w: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38D88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  <w:bCs/>
              </w:rPr>
              <w:t>LAIA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D8598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  <w:bCs/>
                <w:iCs/>
              </w:rPr>
              <w:t>SMD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  <w:hideMark/>
          </w:tcPr>
          <w:p w14:paraId="37EECAB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E4677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  <w:bCs/>
              </w:rPr>
              <w:t>IAHI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61F98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  <w:bCs/>
              </w:rPr>
              <w:t>LAIA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8AF6E5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  <w:bCs/>
                <w:iCs/>
              </w:rPr>
              <w:t>SMD</w:t>
            </w:r>
          </w:p>
        </w:tc>
      </w:tr>
      <w:tr w:rsidR="00F21DF5" w:rsidRPr="00BA28F1" w14:paraId="298D6EDF" w14:textId="77777777" w:rsidTr="00965C6A">
        <w:trPr>
          <w:trHeight w:val="20"/>
        </w:trPr>
        <w:tc>
          <w:tcPr>
            <w:tcW w:w="4762" w:type="dxa"/>
            <w:tcBorders>
              <w:top w:val="single" w:sz="4" w:space="0" w:color="auto"/>
            </w:tcBorders>
            <w:hideMark/>
          </w:tcPr>
          <w:p w14:paraId="20EBD607" w14:textId="77777777" w:rsidR="00F21DF5" w:rsidRPr="00965C6A" w:rsidRDefault="00F21DF5" w:rsidP="001504D1">
            <w:pPr>
              <w:spacing w:line="400" w:lineRule="exact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 xml:space="preserve">Number of </w:t>
            </w:r>
            <w:r w:rsidRPr="00965C6A">
              <w:rPr>
                <w:rFonts w:ascii="Times New Roman" w:eastAsia="Times New Roman Uni" w:hAnsi="Times New Roman" w:cs="Times New Roman"/>
                <w:bCs/>
              </w:rPr>
              <w:t>sets</w:t>
            </w:r>
          </w:p>
        </w:tc>
        <w:tc>
          <w:tcPr>
            <w:tcW w:w="1901" w:type="dxa"/>
            <w:tcBorders>
              <w:top w:val="single" w:sz="4" w:space="0" w:color="auto"/>
            </w:tcBorders>
            <w:vAlign w:val="center"/>
          </w:tcPr>
          <w:p w14:paraId="127E973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</w:rPr>
              <w:t>62,501</w:t>
            </w:r>
          </w:p>
        </w:tc>
        <w:tc>
          <w:tcPr>
            <w:tcW w:w="1803" w:type="dxa"/>
            <w:tcBorders>
              <w:top w:val="single" w:sz="4" w:space="0" w:color="auto"/>
            </w:tcBorders>
            <w:vAlign w:val="center"/>
          </w:tcPr>
          <w:p w14:paraId="1D7B2C0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</w:rPr>
              <w:t>253,987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19552B1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7361DDD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</w:rPr>
            </w:pPr>
          </w:p>
        </w:tc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14:paraId="0C87DFC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</w:rPr>
              <w:t>3,779</w:t>
            </w:r>
          </w:p>
        </w:tc>
        <w:tc>
          <w:tcPr>
            <w:tcW w:w="1732" w:type="dxa"/>
            <w:tcBorders>
              <w:top w:val="single" w:sz="4" w:space="0" w:color="auto"/>
            </w:tcBorders>
            <w:vAlign w:val="center"/>
          </w:tcPr>
          <w:p w14:paraId="53A01C4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</w:rPr>
              <w:t>3,779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</w:tcPr>
          <w:p w14:paraId="40697A8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</w:rPr>
            </w:pPr>
          </w:p>
        </w:tc>
      </w:tr>
      <w:tr w:rsidR="00F21DF5" w:rsidRPr="00BA28F1" w14:paraId="59D1793B" w14:textId="77777777" w:rsidTr="00965C6A">
        <w:trPr>
          <w:trHeight w:val="20"/>
        </w:trPr>
        <w:tc>
          <w:tcPr>
            <w:tcW w:w="4762" w:type="dxa"/>
          </w:tcPr>
          <w:p w14:paraId="31E329D8" w14:textId="77777777" w:rsidR="00F21DF5" w:rsidRPr="00965C6A" w:rsidRDefault="00F21DF5" w:rsidP="001504D1">
            <w:pPr>
              <w:spacing w:line="400" w:lineRule="exact"/>
              <w:rPr>
                <w:rFonts w:ascii="Times New Roman" w:eastAsia="Times New Roman Uni" w:hAnsi="Times New Roman" w:cs="Times New Roman"/>
                <w:b/>
              </w:rPr>
            </w:pPr>
            <w:r w:rsidRPr="00965C6A">
              <w:rPr>
                <w:rFonts w:ascii="Times New Roman" w:eastAsia="Times New Roman Uni" w:hAnsi="Times New Roman" w:cs="Times New Roman"/>
                <w:b/>
              </w:rPr>
              <w:t>Year of index date (%)</w:t>
            </w:r>
          </w:p>
        </w:tc>
        <w:tc>
          <w:tcPr>
            <w:tcW w:w="1901" w:type="dxa"/>
            <w:vAlign w:val="center"/>
          </w:tcPr>
          <w:p w14:paraId="72C90C3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803" w:type="dxa"/>
            <w:vAlign w:val="center"/>
          </w:tcPr>
          <w:p w14:paraId="25E6CED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14:paraId="229A93F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0.87</w:t>
            </w:r>
          </w:p>
        </w:tc>
        <w:tc>
          <w:tcPr>
            <w:tcW w:w="236" w:type="dxa"/>
            <w:vAlign w:val="center"/>
          </w:tcPr>
          <w:p w14:paraId="1F2BD7A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vAlign w:val="center"/>
          </w:tcPr>
          <w:p w14:paraId="6FFD08D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732" w:type="dxa"/>
            <w:vAlign w:val="center"/>
          </w:tcPr>
          <w:p w14:paraId="594924E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6618A07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3DF58EA4" w14:textId="77777777" w:rsidTr="00965C6A">
        <w:trPr>
          <w:trHeight w:val="20"/>
        </w:trPr>
        <w:tc>
          <w:tcPr>
            <w:tcW w:w="4762" w:type="dxa"/>
          </w:tcPr>
          <w:p w14:paraId="5424B183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2004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EBAC9B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4.34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7ED8D36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924" w:type="dxa"/>
            <w:vAlign w:val="center"/>
          </w:tcPr>
          <w:p w14:paraId="5F34296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6F24695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2EA3F8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4F93902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B0F1DC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</w:tr>
      <w:tr w:rsidR="00F21DF5" w:rsidRPr="00BA28F1" w14:paraId="2D6F7396" w14:textId="77777777" w:rsidTr="00965C6A">
        <w:trPr>
          <w:trHeight w:val="20"/>
        </w:trPr>
        <w:tc>
          <w:tcPr>
            <w:tcW w:w="4762" w:type="dxa"/>
          </w:tcPr>
          <w:p w14:paraId="106E0A77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2005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894256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5.72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166B1C9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0.31</w:t>
            </w:r>
          </w:p>
        </w:tc>
        <w:tc>
          <w:tcPr>
            <w:tcW w:w="924" w:type="dxa"/>
            <w:vAlign w:val="center"/>
          </w:tcPr>
          <w:p w14:paraId="263557C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67743AB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70FE444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4.23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658DDC3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4.02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E45F90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</w:tr>
      <w:tr w:rsidR="00F21DF5" w:rsidRPr="00BA28F1" w14:paraId="4B2F63FE" w14:textId="77777777" w:rsidTr="00965C6A">
        <w:trPr>
          <w:trHeight w:val="20"/>
        </w:trPr>
        <w:tc>
          <w:tcPr>
            <w:tcW w:w="4762" w:type="dxa"/>
          </w:tcPr>
          <w:p w14:paraId="27B20681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2006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73B0418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10.73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4BCDC60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1.06</w:t>
            </w:r>
          </w:p>
        </w:tc>
        <w:tc>
          <w:tcPr>
            <w:tcW w:w="924" w:type="dxa"/>
            <w:vAlign w:val="center"/>
          </w:tcPr>
          <w:p w14:paraId="303213F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0C34D16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6151709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9.71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0C5968D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8.89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D16B52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</w:tr>
      <w:tr w:rsidR="00F21DF5" w:rsidRPr="00BA28F1" w14:paraId="7B751391" w14:textId="77777777" w:rsidTr="00965C6A">
        <w:trPr>
          <w:trHeight w:val="20"/>
        </w:trPr>
        <w:tc>
          <w:tcPr>
            <w:tcW w:w="4762" w:type="dxa"/>
          </w:tcPr>
          <w:p w14:paraId="741BD92B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2007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B6734E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12.76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7165DD3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3.94</w:t>
            </w:r>
          </w:p>
        </w:tc>
        <w:tc>
          <w:tcPr>
            <w:tcW w:w="924" w:type="dxa"/>
            <w:vAlign w:val="center"/>
          </w:tcPr>
          <w:p w14:paraId="6BE513B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4E33753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27243E9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17.02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34829DA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17.54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1E78F6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</w:tr>
      <w:tr w:rsidR="00F21DF5" w:rsidRPr="00BA28F1" w14:paraId="4852E7C1" w14:textId="77777777" w:rsidTr="00965C6A">
        <w:trPr>
          <w:trHeight w:val="20"/>
        </w:trPr>
        <w:tc>
          <w:tcPr>
            <w:tcW w:w="4762" w:type="dxa"/>
          </w:tcPr>
          <w:p w14:paraId="557CA7DF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2008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2A40FC2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13.04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1A15BAA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8.95</w:t>
            </w:r>
          </w:p>
        </w:tc>
        <w:tc>
          <w:tcPr>
            <w:tcW w:w="924" w:type="dxa"/>
            <w:vAlign w:val="center"/>
          </w:tcPr>
          <w:p w14:paraId="4EA6A71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6A659C1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5722CE3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16.04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6D4CF67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16.72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C98ADD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</w:tr>
      <w:tr w:rsidR="00F21DF5" w:rsidRPr="00BA28F1" w14:paraId="1CF900F7" w14:textId="77777777" w:rsidTr="00965C6A">
        <w:trPr>
          <w:trHeight w:val="20"/>
        </w:trPr>
        <w:tc>
          <w:tcPr>
            <w:tcW w:w="4762" w:type="dxa"/>
          </w:tcPr>
          <w:p w14:paraId="2F91A33E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2009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013049F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13.35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3492EE7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14.49</w:t>
            </w:r>
          </w:p>
        </w:tc>
        <w:tc>
          <w:tcPr>
            <w:tcW w:w="924" w:type="dxa"/>
            <w:vAlign w:val="center"/>
          </w:tcPr>
          <w:p w14:paraId="03D2FB4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4FFE08E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5FA75F2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13.79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32FAB21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13.92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68DE78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</w:tr>
      <w:tr w:rsidR="00F21DF5" w:rsidRPr="00BA28F1" w14:paraId="7134491E" w14:textId="77777777" w:rsidTr="00965C6A">
        <w:trPr>
          <w:trHeight w:val="20"/>
        </w:trPr>
        <w:tc>
          <w:tcPr>
            <w:tcW w:w="4762" w:type="dxa"/>
          </w:tcPr>
          <w:p w14:paraId="17A6B70F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2010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71C97E2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13.78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59FAB2B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19.52</w:t>
            </w:r>
          </w:p>
        </w:tc>
        <w:tc>
          <w:tcPr>
            <w:tcW w:w="924" w:type="dxa"/>
            <w:vAlign w:val="center"/>
          </w:tcPr>
          <w:p w14:paraId="01A6974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6F07651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09BE612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13.76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67A1D7E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14.40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6E5993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</w:tr>
      <w:tr w:rsidR="00F21DF5" w:rsidRPr="00BA28F1" w14:paraId="63FB91FB" w14:textId="77777777" w:rsidTr="00965C6A">
        <w:trPr>
          <w:trHeight w:val="20"/>
        </w:trPr>
        <w:tc>
          <w:tcPr>
            <w:tcW w:w="4762" w:type="dxa"/>
          </w:tcPr>
          <w:p w14:paraId="7DE5F82F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2011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7A6F1FA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14.36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141F32C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24.79</w:t>
            </w:r>
          </w:p>
        </w:tc>
        <w:tc>
          <w:tcPr>
            <w:tcW w:w="924" w:type="dxa"/>
            <w:vAlign w:val="center"/>
          </w:tcPr>
          <w:p w14:paraId="0BEAAFD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4567A40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340C050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13.76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4C2A5DC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13.34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05D3D0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</w:tr>
      <w:tr w:rsidR="00F21DF5" w:rsidRPr="00BA28F1" w14:paraId="3B123851" w14:textId="77777777" w:rsidTr="00965C6A">
        <w:trPr>
          <w:trHeight w:val="20"/>
        </w:trPr>
        <w:tc>
          <w:tcPr>
            <w:tcW w:w="4762" w:type="dxa"/>
          </w:tcPr>
          <w:p w14:paraId="451C32DC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2012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5D7F23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11.93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287529F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26.92</w:t>
            </w:r>
          </w:p>
        </w:tc>
        <w:tc>
          <w:tcPr>
            <w:tcW w:w="924" w:type="dxa"/>
            <w:vAlign w:val="center"/>
          </w:tcPr>
          <w:p w14:paraId="31D6A7D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236" w:type="dxa"/>
            <w:vAlign w:val="center"/>
          </w:tcPr>
          <w:p w14:paraId="12F2B4A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0409760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10.45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7A020B6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10.19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B7CBAA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47336E4B" w14:textId="77777777" w:rsidTr="00965C6A">
        <w:trPr>
          <w:trHeight w:val="20"/>
        </w:trPr>
        <w:tc>
          <w:tcPr>
            <w:tcW w:w="14034" w:type="dxa"/>
            <w:gridSpan w:val="8"/>
            <w:vAlign w:val="center"/>
          </w:tcPr>
          <w:p w14:paraId="4507617A" w14:textId="77777777" w:rsidR="00F21DF5" w:rsidRPr="00BA28F1" w:rsidRDefault="00F21DF5" w:rsidP="00965C6A">
            <w:pPr>
              <w:spacing w:line="400" w:lineRule="exact"/>
              <w:jc w:val="both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1B7C94">
              <w:rPr>
                <w:rFonts w:ascii="Times New Roman" w:eastAsia="Times New Roman Uni" w:hAnsi="Times New Roman" w:cs="Times New Roman"/>
                <w:b/>
              </w:rPr>
              <w:t>GLAs utilization pattern at one year prior to index date</w:t>
            </w:r>
          </w:p>
        </w:tc>
      </w:tr>
      <w:tr w:rsidR="00F21DF5" w:rsidRPr="00BA28F1" w14:paraId="6C1161C3" w14:textId="77777777" w:rsidTr="00965C6A">
        <w:trPr>
          <w:trHeight w:val="20"/>
        </w:trPr>
        <w:tc>
          <w:tcPr>
            <w:tcW w:w="4762" w:type="dxa"/>
          </w:tcPr>
          <w:p w14:paraId="1B1B1F72" w14:textId="4DB879B8" w:rsidR="00F21DF5" w:rsidRPr="00965C6A" w:rsidRDefault="00F21DF5" w:rsidP="001504D1">
            <w:pPr>
              <w:spacing w:line="400" w:lineRule="exact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Number of GLAs prescribed (mean ± SD)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7A9216F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3.03 ± 1.32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188685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3.66 ± 1.17</w:t>
            </w:r>
          </w:p>
        </w:tc>
        <w:tc>
          <w:tcPr>
            <w:tcW w:w="924" w:type="dxa"/>
            <w:vAlign w:val="center"/>
          </w:tcPr>
          <w:p w14:paraId="79186EDB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0.51</w:t>
            </w:r>
          </w:p>
        </w:tc>
        <w:tc>
          <w:tcPr>
            <w:tcW w:w="236" w:type="dxa"/>
            <w:vAlign w:val="center"/>
          </w:tcPr>
          <w:p w14:paraId="3961B4C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462166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2.09 ± 1.30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201756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2.09 ± 1.30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D010B0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47BC84B6" w14:textId="77777777" w:rsidTr="00965C6A">
        <w:trPr>
          <w:trHeight w:val="20"/>
        </w:trPr>
        <w:tc>
          <w:tcPr>
            <w:tcW w:w="4762" w:type="dxa"/>
          </w:tcPr>
          <w:p w14:paraId="71E05B97" w14:textId="7504DF86" w:rsidR="00F21DF5" w:rsidRPr="00965C6A" w:rsidRDefault="00F21DF5" w:rsidP="001504D1">
            <w:pPr>
              <w:spacing w:line="400" w:lineRule="exact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MPR</w:t>
            </w:r>
            <w:r>
              <w:rPr>
                <w:rFonts w:ascii="Times New Roman" w:eastAsia="Times New Roman Uni" w:hAnsi="Times New Roman" w:cs="Times New Roman"/>
              </w:rPr>
              <w:t xml:space="preserve"> (</w:t>
            </w:r>
            <w:r w:rsidRPr="00965C6A">
              <w:rPr>
                <w:rFonts w:ascii="Times New Roman" w:eastAsia="Times New Roman Uni" w:hAnsi="Times New Roman" w:cs="Times New Roman"/>
              </w:rPr>
              <w:t>mean ± SD)</w:t>
            </w:r>
          </w:p>
        </w:tc>
        <w:tc>
          <w:tcPr>
            <w:tcW w:w="1901" w:type="dxa"/>
            <w:vAlign w:val="center"/>
          </w:tcPr>
          <w:p w14:paraId="4726A37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803" w:type="dxa"/>
            <w:vAlign w:val="center"/>
          </w:tcPr>
          <w:p w14:paraId="305A16E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14:paraId="0B2E3DE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  <w:tc>
          <w:tcPr>
            <w:tcW w:w="236" w:type="dxa"/>
            <w:vAlign w:val="center"/>
          </w:tcPr>
          <w:p w14:paraId="08092BB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vAlign w:val="center"/>
          </w:tcPr>
          <w:p w14:paraId="62DF0E2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732" w:type="dxa"/>
            <w:vAlign w:val="center"/>
          </w:tcPr>
          <w:p w14:paraId="222EE5F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7C3992A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0C89B659" w14:textId="77777777" w:rsidTr="00965C6A">
        <w:trPr>
          <w:trHeight w:val="20"/>
        </w:trPr>
        <w:tc>
          <w:tcPr>
            <w:tcW w:w="4762" w:type="dxa"/>
          </w:tcPr>
          <w:p w14:paraId="263C04D3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Metformin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791C9C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0.41 ± 0.43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EF78B5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0.69 ± 0.39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8BE6D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0.67</w:t>
            </w:r>
          </w:p>
        </w:tc>
        <w:tc>
          <w:tcPr>
            <w:tcW w:w="236" w:type="dxa"/>
            <w:vAlign w:val="center"/>
          </w:tcPr>
          <w:p w14:paraId="399E3C2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6778FB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0.39 ± 0.44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3D16BF9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0.39 ± 0.44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427F90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371CA40C" w14:textId="77777777" w:rsidTr="00965C6A">
        <w:trPr>
          <w:trHeight w:val="20"/>
        </w:trPr>
        <w:tc>
          <w:tcPr>
            <w:tcW w:w="4762" w:type="dxa"/>
          </w:tcPr>
          <w:p w14:paraId="1A253346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Sulfonylurea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202CCE16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0.35 ± 0.43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71EAEAAB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0.63 ± 0.42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9A9AA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236" w:type="dxa"/>
            <w:vAlign w:val="center"/>
          </w:tcPr>
          <w:p w14:paraId="2B2ECF3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3DD0B033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0.38 ± 0.44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0A045CFD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0.38 ± 0.44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46FFBD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07FA2F56" w14:textId="77777777" w:rsidTr="00965C6A">
        <w:trPr>
          <w:trHeight w:val="20"/>
        </w:trPr>
        <w:tc>
          <w:tcPr>
            <w:tcW w:w="4762" w:type="dxa"/>
          </w:tcPr>
          <w:p w14:paraId="60CE2465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Meglitinide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5F570DD5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0.03 ± 0.15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29BA87BC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0.08 ± 0.24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60B97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236" w:type="dxa"/>
            <w:vAlign w:val="center"/>
          </w:tcPr>
          <w:p w14:paraId="412786F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24713C72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0.01 ± 0.09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2728BA48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0.01 ± 0.09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07F1FF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07CD95D4" w14:textId="77777777" w:rsidTr="00965C6A">
        <w:trPr>
          <w:trHeight w:val="20"/>
        </w:trPr>
        <w:tc>
          <w:tcPr>
            <w:tcW w:w="4762" w:type="dxa"/>
          </w:tcPr>
          <w:p w14:paraId="23F6993C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>Thiazolidinedione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466165F8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0.08 ± 0.23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2191A666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0.15 ± 0.30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95F95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236" w:type="dxa"/>
            <w:vAlign w:val="center"/>
          </w:tcPr>
          <w:p w14:paraId="5BC4D0B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2888B502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0.06 ± 0.21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1F94D91B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0.06 ± 0.21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C59B04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0AA7F08A" w14:textId="77777777" w:rsidTr="00965C6A">
        <w:trPr>
          <w:trHeight w:val="20"/>
        </w:trPr>
        <w:tc>
          <w:tcPr>
            <w:tcW w:w="4762" w:type="dxa"/>
          </w:tcPr>
          <w:p w14:paraId="74F9924C" w14:textId="77777777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965C6A">
              <w:rPr>
                <w:rFonts w:ascii="Times New Roman" w:eastAsia="Times New Roman Uni" w:hAnsi="Times New Roman" w:cs="Times New Roman"/>
              </w:rPr>
              <w:t xml:space="preserve">Acarbose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256E54DD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0.09 ± 0.25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14BA6174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0.16 ± 0.32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95756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0.50</w:t>
            </w:r>
          </w:p>
        </w:tc>
        <w:tc>
          <w:tcPr>
            <w:tcW w:w="236" w:type="dxa"/>
            <w:vAlign w:val="center"/>
          </w:tcPr>
          <w:p w14:paraId="2BD860E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270B200B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0.05 ± 0.20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70D90575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0.05 ± 0.20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50B353F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5EB058F5" w14:textId="77777777" w:rsidTr="00965C6A">
        <w:trPr>
          <w:trHeight w:val="20"/>
        </w:trPr>
        <w:tc>
          <w:tcPr>
            <w:tcW w:w="4762" w:type="dxa"/>
          </w:tcPr>
          <w:p w14:paraId="67C38325" w14:textId="56FFFDF5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D</w:t>
            </w:r>
            <w:r>
              <w:rPr>
                <w:rFonts w:ascii="Times New Roman" w:eastAsia="Times New Roman Uni" w:hAnsi="Times New Roman" w:cs="Times New Roman"/>
              </w:rPr>
              <w:t>ipeptidyl peptidase-4 inhibitor</w:t>
            </w:r>
            <w:r w:rsidRPr="001B7C94">
              <w:rPr>
                <w:rFonts w:ascii="Times New Roman" w:eastAsia="Times New Roman Uni" w:hAnsi="Times New Roman" w:cs="Times New Roman"/>
              </w:rPr>
              <w:t xml:space="preserve">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528B184E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0.02 ± 0.12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3D303776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0.13 ± 0.29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C7C82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236" w:type="dxa"/>
            <w:vAlign w:val="center"/>
          </w:tcPr>
          <w:p w14:paraId="28D194D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0B47E1A3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0.02 ± 0.11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5FA7E269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0.02 ± 0.11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46A5B8D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4FEFB3EC" w14:textId="77777777" w:rsidTr="00965C6A">
        <w:trPr>
          <w:trHeight w:val="20"/>
        </w:trPr>
        <w:tc>
          <w:tcPr>
            <w:tcW w:w="4762" w:type="dxa"/>
          </w:tcPr>
          <w:p w14:paraId="2E5194D5" w14:textId="35BE7799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G</w:t>
            </w:r>
            <w:r>
              <w:rPr>
                <w:rFonts w:ascii="Times New Roman" w:eastAsia="Times New Roman Uni" w:hAnsi="Times New Roman" w:cs="Times New Roman"/>
              </w:rPr>
              <w:t>lucagon-like peptide-1 receptor agonist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0AC7837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 ± 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230AA4FA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 ± 0.01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7C842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0.25</w:t>
            </w:r>
          </w:p>
        </w:tc>
        <w:tc>
          <w:tcPr>
            <w:tcW w:w="236" w:type="dxa"/>
            <w:vAlign w:val="center"/>
          </w:tcPr>
          <w:p w14:paraId="2A7A8A1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3A101601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 ± 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1628FE0E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 ± 0.00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3DA722D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6CCF0A3B" w14:textId="77777777" w:rsidTr="00965C6A">
        <w:trPr>
          <w:trHeight w:val="20"/>
        </w:trPr>
        <w:tc>
          <w:tcPr>
            <w:tcW w:w="4762" w:type="dxa"/>
          </w:tcPr>
          <w:p w14:paraId="39D63236" w14:textId="66FEE905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S</w:t>
            </w:r>
            <w:r>
              <w:rPr>
                <w:rFonts w:ascii="Times New Roman" w:eastAsia="Times New Roman Uni" w:hAnsi="Times New Roman" w:cs="Times New Roman"/>
              </w:rPr>
              <w:t>hort-acting/rapid-acting insulin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9511469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0.27 ± 0.37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6688F555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0.05 ± 0.20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89B04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236" w:type="dxa"/>
            <w:vAlign w:val="center"/>
          </w:tcPr>
          <w:p w14:paraId="299FB9D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6FA8B787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0.12 ± 0.29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3695BB1E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0.13 ± 0.29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938382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55607A00" w14:textId="77777777" w:rsidTr="00965C6A">
        <w:trPr>
          <w:trHeight w:val="20"/>
        </w:trPr>
        <w:tc>
          <w:tcPr>
            <w:tcW w:w="4762" w:type="dxa"/>
          </w:tcPr>
          <w:p w14:paraId="5DC86002" w14:textId="5C3E46BF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lastRenderedPageBreak/>
              <w:t>I</w:t>
            </w:r>
            <w:r>
              <w:rPr>
                <w:rFonts w:ascii="Times New Roman" w:eastAsia="Times New Roman Uni" w:hAnsi="Times New Roman" w:cs="Times New Roman"/>
              </w:rPr>
              <w:t>ntermediate-acting human insulin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B182030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0.64 ± 0.35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1797CE1F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0.01 ± 0.08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B3854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2.47</w:t>
            </w:r>
          </w:p>
        </w:tc>
        <w:tc>
          <w:tcPr>
            <w:tcW w:w="236" w:type="dxa"/>
            <w:vAlign w:val="center"/>
          </w:tcPr>
          <w:p w14:paraId="503CC9C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4715BA46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0.30 ± 0.39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2797E73F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0.29 ± 0.39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98F313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</w:rPr>
              <w:t>0.00</w:t>
            </w:r>
          </w:p>
        </w:tc>
      </w:tr>
      <w:tr w:rsidR="00F21DF5" w:rsidRPr="00BA28F1" w14:paraId="64C705C1" w14:textId="77777777" w:rsidTr="00965C6A">
        <w:trPr>
          <w:trHeight w:val="20"/>
        </w:trPr>
        <w:tc>
          <w:tcPr>
            <w:tcW w:w="4762" w:type="dxa"/>
          </w:tcPr>
          <w:p w14:paraId="71353C78" w14:textId="5C2CF6BC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L</w:t>
            </w:r>
            <w:r>
              <w:rPr>
                <w:rFonts w:ascii="Times New Roman" w:eastAsia="Times New Roman Uni" w:hAnsi="Times New Roman" w:cs="Times New Roman"/>
              </w:rPr>
              <w:t>ong-acting insulin analogue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225DCC12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0.01 ± 0.08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036A876A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0.65 ± 0.35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99BD1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2.47</w:t>
            </w:r>
          </w:p>
        </w:tc>
        <w:tc>
          <w:tcPr>
            <w:tcW w:w="236" w:type="dxa"/>
            <w:vAlign w:val="center"/>
          </w:tcPr>
          <w:p w14:paraId="3F3B5E2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63977447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0.02 ± 0.11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4454A288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0.02 ± 0.11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7DEC13F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  <w:t>0.00</w:t>
            </w:r>
          </w:p>
        </w:tc>
      </w:tr>
      <w:tr w:rsidR="00F21DF5" w:rsidRPr="00BA28F1" w14:paraId="0E036E6D" w14:textId="77777777" w:rsidTr="00965C6A">
        <w:trPr>
          <w:trHeight w:val="20"/>
        </w:trPr>
        <w:tc>
          <w:tcPr>
            <w:tcW w:w="4762" w:type="dxa"/>
          </w:tcPr>
          <w:p w14:paraId="4234B646" w14:textId="440272F9" w:rsidR="00F21DF5" w:rsidRPr="00965C6A" w:rsidRDefault="00F21DF5" w:rsidP="001504D1">
            <w:pPr>
              <w:spacing w:line="400" w:lineRule="exact"/>
              <w:ind w:leftChars="100" w:left="240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/>
              </w:rPr>
              <w:t>Prem</w:t>
            </w:r>
            <w:r w:rsidRPr="001B7C94">
              <w:rPr>
                <w:rFonts w:ascii="Times New Roman" w:eastAsia="Times New Roman Uni" w:hAnsi="Times New Roman" w:cs="Times New Roman"/>
              </w:rPr>
              <w:t>ixed insulin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7B416A40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0.05 ±0.16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17961CC0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0.03 ± 0.14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9C332" w14:textId="77777777" w:rsidR="00F21DF5" w:rsidRPr="00BA28F1" w:rsidRDefault="00F21DF5" w:rsidP="00965C6A">
            <w:pPr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  <w:tc>
          <w:tcPr>
            <w:tcW w:w="236" w:type="dxa"/>
            <w:vAlign w:val="center"/>
          </w:tcPr>
          <w:p w14:paraId="6122400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79FE8DD3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0.03 ± 0.15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3593D695" w14:textId="77777777" w:rsidR="00F21DF5" w:rsidRPr="00BA28F1" w:rsidRDefault="00F21DF5" w:rsidP="00965C6A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0.03 ± 0.15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39BE09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965C6A"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  <w:t>0.00</w:t>
            </w:r>
          </w:p>
        </w:tc>
      </w:tr>
      <w:tr w:rsidR="00F21DF5" w:rsidRPr="00BA28F1" w14:paraId="60AAF89F" w14:textId="77777777" w:rsidTr="00965C6A">
        <w:trPr>
          <w:trHeight w:val="20"/>
        </w:trPr>
        <w:tc>
          <w:tcPr>
            <w:tcW w:w="14034" w:type="dxa"/>
            <w:gridSpan w:val="8"/>
            <w:vAlign w:val="center"/>
          </w:tcPr>
          <w:p w14:paraId="34B00B36" w14:textId="77777777" w:rsidR="00F21DF5" w:rsidRPr="00BA28F1" w:rsidRDefault="00F21DF5" w:rsidP="00965C6A">
            <w:pPr>
              <w:spacing w:line="400" w:lineRule="exact"/>
              <w:jc w:val="both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1B7C94">
              <w:rPr>
                <w:rFonts w:ascii="Times New Roman" w:eastAsia="Times New Roman Uni" w:hAnsi="Times New Roman" w:cs="Times New Roman"/>
                <w:b/>
              </w:rPr>
              <w:t>Characteristics for propensity score</w:t>
            </w:r>
            <w:r>
              <w:rPr>
                <w:rFonts w:ascii="Times New Roman" w:eastAsia="Times New Roman Uni" w:hAnsi="Times New Roman" w:cs="Times New Roman"/>
                <w:b/>
              </w:rPr>
              <w:t xml:space="preserve"> matching</w:t>
            </w:r>
          </w:p>
        </w:tc>
      </w:tr>
      <w:tr w:rsidR="00F21DF5" w:rsidRPr="00BA28F1" w14:paraId="5EB8459F" w14:textId="77777777" w:rsidTr="00965C6A">
        <w:trPr>
          <w:trHeight w:val="20"/>
        </w:trPr>
        <w:tc>
          <w:tcPr>
            <w:tcW w:w="4762" w:type="dxa"/>
            <w:hideMark/>
          </w:tcPr>
          <w:p w14:paraId="1A10DC15" w14:textId="35457FC6" w:rsidR="00F21DF5" w:rsidRPr="00965C6A" w:rsidRDefault="00F21DF5" w:rsidP="00965C6A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Age at index date (year</w:t>
            </w:r>
            <w:r w:rsidR="0048731F">
              <w:rPr>
                <w:rFonts w:ascii="Times New Roman" w:eastAsia="Times New Roman Uni" w:hAnsi="Times New Roman" w:cs="Times New Roman"/>
              </w:rPr>
              <w:t>s</w:t>
            </w:r>
            <w:r w:rsidRPr="001B7C94">
              <w:rPr>
                <w:rFonts w:ascii="Times New Roman" w:eastAsia="Times New Roman Uni" w:hAnsi="Times New Roman" w:cs="Times New Roman"/>
              </w:rPr>
              <w:t>, mean ± SD)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13D7CFD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55.80 ± 14.04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594C7BF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55.54 ± 12.34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63D647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0.02</w:t>
            </w:r>
          </w:p>
        </w:tc>
        <w:tc>
          <w:tcPr>
            <w:tcW w:w="236" w:type="dxa"/>
            <w:vAlign w:val="center"/>
          </w:tcPr>
          <w:p w14:paraId="5C42FA1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1082648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54.31 ± 15.18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556A29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52.56 ± 13.93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A98DF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0.12</w:t>
            </w:r>
          </w:p>
        </w:tc>
      </w:tr>
      <w:tr w:rsidR="00F21DF5" w:rsidRPr="00BA28F1" w14:paraId="1A5FA486" w14:textId="77777777" w:rsidTr="00965C6A">
        <w:trPr>
          <w:trHeight w:val="20"/>
        </w:trPr>
        <w:tc>
          <w:tcPr>
            <w:tcW w:w="4762" w:type="dxa"/>
            <w:hideMark/>
          </w:tcPr>
          <w:p w14:paraId="5E53DF7E" w14:textId="4253906F" w:rsidR="00F21DF5" w:rsidRPr="00965C6A" w:rsidRDefault="00F21DF5" w:rsidP="00965C6A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Male (%)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2B1D2D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54.18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AF27BC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56.16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383CDA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236" w:type="dxa"/>
            <w:vAlign w:val="center"/>
          </w:tcPr>
          <w:p w14:paraId="4274336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EE53D8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52.05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B75491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59.83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81DF4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</w:tr>
      <w:tr w:rsidR="00F21DF5" w:rsidRPr="00BA28F1" w14:paraId="6DD9EB7F" w14:textId="77777777" w:rsidTr="00965C6A">
        <w:trPr>
          <w:trHeight w:val="20"/>
        </w:trPr>
        <w:tc>
          <w:tcPr>
            <w:tcW w:w="4762" w:type="dxa"/>
            <w:hideMark/>
          </w:tcPr>
          <w:p w14:paraId="62377A93" w14:textId="46438DCB" w:rsidR="00F21DF5" w:rsidRPr="00965C6A" w:rsidRDefault="00F21DF5" w:rsidP="00965C6A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Diabetes duration (year</w:t>
            </w:r>
            <w:r w:rsidR="0048731F">
              <w:rPr>
                <w:rFonts w:ascii="Times New Roman" w:eastAsia="Times New Roman Uni" w:hAnsi="Times New Roman" w:cs="Times New Roman"/>
              </w:rPr>
              <w:t>s</w:t>
            </w:r>
            <w:r w:rsidRPr="001B7C94">
              <w:rPr>
                <w:rFonts w:ascii="Times New Roman" w:eastAsia="Times New Roman Uni" w:hAnsi="Times New Roman" w:cs="Times New Roman"/>
              </w:rPr>
              <w:t>, mean ± SD)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56647B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6.39 ± 3.19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3FD95FE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7.35 ± 3.27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1407AB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0.30</w:t>
            </w:r>
          </w:p>
        </w:tc>
        <w:tc>
          <w:tcPr>
            <w:tcW w:w="236" w:type="dxa"/>
            <w:vAlign w:val="center"/>
          </w:tcPr>
          <w:p w14:paraId="71B0332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FA7C20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5.35 ± 3.46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1CC46D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5.12 ± 3.56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C7537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0.06</w:t>
            </w:r>
          </w:p>
        </w:tc>
      </w:tr>
      <w:tr w:rsidR="00F21DF5" w:rsidRPr="00BA28F1" w14:paraId="68B44531" w14:textId="77777777" w:rsidTr="00965C6A">
        <w:trPr>
          <w:trHeight w:val="20"/>
        </w:trPr>
        <w:tc>
          <w:tcPr>
            <w:tcW w:w="4762" w:type="dxa"/>
            <w:hideMark/>
          </w:tcPr>
          <w:p w14:paraId="5C2C5D39" w14:textId="28A38DCC" w:rsidR="00F21DF5" w:rsidRPr="00965C6A" w:rsidRDefault="00F21DF5" w:rsidP="00965C6A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Number of A1</w:t>
            </w:r>
            <w:r w:rsidRPr="001B7C94">
              <w:rPr>
                <w:rFonts w:ascii="Times New Roman" w:eastAsia="Times New Roman Uni" w:hAnsi="Times New Roman" w:cs="Times New Roman"/>
                <w:vertAlign w:val="subscript"/>
              </w:rPr>
              <w:t>C</w:t>
            </w:r>
            <w:r w:rsidRPr="001B7C94">
              <w:rPr>
                <w:rFonts w:ascii="Times New Roman" w:eastAsia="Times New Roman Uni" w:hAnsi="Times New Roman" w:cs="Times New Roman"/>
              </w:rPr>
              <w:t xml:space="preserve"> test</w:t>
            </w:r>
            <w:r w:rsidR="0048731F">
              <w:rPr>
                <w:rFonts w:ascii="Times New Roman" w:eastAsia="Times New Roman Uni" w:hAnsi="Times New Roman" w:cs="Times New Roman"/>
              </w:rPr>
              <w:t>s</w:t>
            </w:r>
            <w:r w:rsidRPr="001B7C94">
              <w:rPr>
                <w:rFonts w:ascii="Times New Roman" w:eastAsia="Times New Roman Uni" w:hAnsi="Times New Roman" w:cs="Times New Roman"/>
              </w:rPr>
              <w:t xml:space="preserve"> (times, mean ± SD)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D0137B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2.85 ± 2.05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22C413F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3.65 ± 2.00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573DECE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0.40</w:t>
            </w:r>
          </w:p>
        </w:tc>
        <w:tc>
          <w:tcPr>
            <w:tcW w:w="236" w:type="dxa"/>
            <w:vAlign w:val="center"/>
          </w:tcPr>
          <w:p w14:paraId="7DB71AE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4903C2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2.20 ± 2.01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5C617AF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2.27 ± 1.95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B72FD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</w:tr>
      <w:tr w:rsidR="00F21DF5" w:rsidRPr="00BA28F1" w14:paraId="356AC7E5" w14:textId="77777777" w:rsidTr="00965C6A">
        <w:trPr>
          <w:trHeight w:val="20"/>
        </w:trPr>
        <w:tc>
          <w:tcPr>
            <w:tcW w:w="4762" w:type="dxa"/>
            <w:hideMark/>
          </w:tcPr>
          <w:p w14:paraId="66CF5811" w14:textId="5DA6DE3F" w:rsidR="00F21DF5" w:rsidRPr="00965C6A" w:rsidRDefault="00F21DF5" w:rsidP="00965C6A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Hospital grade (%)</w:t>
            </w:r>
          </w:p>
        </w:tc>
        <w:tc>
          <w:tcPr>
            <w:tcW w:w="1901" w:type="dxa"/>
            <w:vAlign w:val="center"/>
          </w:tcPr>
          <w:p w14:paraId="3B727A4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803" w:type="dxa"/>
            <w:vAlign w:val="center"/>
          </w:tcPr>
          <w:p w14:paraId="31C9405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10B742C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0.03</w:t>
            </w:r>
          </w:p>
        </w:tc>
        <w:tc>
          <w:tcPr>
            <w:tcW w:w="236" w:type="dxa"/>
            <w:vAlign w:val="center"/>
          </w:tcPr>
          <w:p w14:paraId="618A4E1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11E3D61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6C98766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00470D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0.13</w:t>
            </w:r>
          </w:p>
        </w:tc>
      </w:tr>
      <w:tr w:rsidR="00F21DF5" w:rsidRPr="00BA28F1" w14:paraId="5AB67FC4" w14:textId="77777777" w:rsidTr="00965C6A">
        <w:trPr>
          <w:trHeight w:val="20"/>
        </w:trPr>
        <w:tc>
          <w:tcPr>
            <w:tcW w:w="4762" w:type="dxa"/>
            <w:hideMark/>
          </w:tcPr>
          <w:p w14:paraId="5C836E76" w14:textId="65A8F00D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Medical center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39318FA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33.66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3D605A3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32.39</w:t>
            </w:r>
          </w:p>
        </w:tc>
        <w:tc>
          <w:tcPr>
            <w:tcW w:w="924" w:type="dxa"/>
            <w:vAlign w:val="center"/>
          </w:tcPr>
          <w:p w14:paraId="3471254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  <w:tc>
          <w:tcPr>
            <w:tcW w:w="236" w:type="dxa"/>
            <w:vAlign w:val="center"/>
          </w:tcPr>
          <w:p w14:paraId="73AFEAF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ED5B4D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34.14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7883F8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40.25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F8FAB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0AE5ACC8" w14:textId="77777777" w:rsidTr="00965C6A">
        <w:trPr>
          <w:trHeight w:val="20"/>
        </w:trPr>
        <w:tc>
          <w:tcPr>
            <w:tcW w:w="4762" w:type="dxa"/>
            <w:hideMark/>
          </w:tcPr>
          <w:p w14:paraId="26505AC5" w14:textId="1D0E0269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Non-medical center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73B705D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66.34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4F68E85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67.61</w:t>
            </w:r>
          </w:p>
        </w:tc>
        <w:tc>
          <w:tcPr>
            <w:tcW w:w="924" w:type="dxa"/>
            <w:vAlign w:val="center"/>
          </w:tcPr>
          <w:p w14:paraId="06A74C5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  <w:tc>
          <w:tcPr>
            <w:tcW w:w="236" w:type="dxa"/>
            <w:vAlign w:val="center"/>
          </w:tcPr>
          <w:p w14:paraId="5B29936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6508CDC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65.86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1DCB32B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59.75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764A39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359255B1" w14:textId="77777777" w:rsidTr="00965C6A">
        <w:trPr>
          <w:trHeight w:val="20"/>
        </w:trPr>
        <w:tc>
          <w:tcPr>
            <w:tcW w:w="4762" w:type="dxa"/>
            <w:hideMark/>
          </w:tcPr>
          <w:p w14:paraId="282239F7" w14:textId="3D7F27E6" w:rsidR="00F21DF5" w:rsidRPr="00965C6A" w:rsidRDefault="00F21DF5" w:rsidP="00965C6A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Diabetes-related complications (%)</w:t>
            </w:r>
          </w:p>
        </w:tc>
        <w:tc>
          <w:tcPr>
            <w:tcW w:w="1901" w:type="dxa"/>
            <w:vAlign w:val="center"/>
          </w:tcPr>
          <w:p w14:paraId="4416933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803" w:type="dxa"/>
            <w:vAlign w:val="center"/>
          </w:tcPr>
          <w:p w14:paraId="311B9B8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14:paraId="0B2B248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  <w:tc>
          <w:tcPr>
            <w:tcW w:w="236" w:type="dxa"/>
            <w:vAlign w:val="center"/>
          </w:tcPr>
          <w:p w14:paraId="1124FA4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vAlign w:val="center"/>
          </w:tcPr>
          <w:p w14:paraId="52A2483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732" w:type="dxa"/>
            <w:vAlign w:val="center"/>
          </w:tcPr>
          <w:p w14:paraId="36B9385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7AB2B9E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0262A3B8" w14:textId="77777777" w:rsidTr="00965C6A">
        <w:trPr>
          <w:trHeight w:val="20"/>
        </w:trPr>
        <w:tc>
          <w:tcPr>
            <w:tcW w:w="4762" w:type="dxa"/>
            <w:hideMark/>
          </w:tcPr>
          <w:p w14:paraId="49EE3680" w14:textId="522A6D68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Retinopathy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52ADA61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ACA89A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7710248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415582D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889567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17C5C27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C2C09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39AC14F3" w14:textId="77777777" w:rsidTr="00965C6A">
        <w:trPr>
          <w:trHeight w:val="20"/>
        </w:trPr>
        <w:tc>
          <w:tcPr>
            <w:tcW w:w="4762" w:type="dxa"/>
            <w:hideMark/>
          </w:tcPr>
          <w:p w14:paraId="1D2F74EE" w14:textId="40B41A3B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Nephropathy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40A592F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2B033F8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36A81FC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6AD85FB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09DE1AA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28B11A5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D4B37E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0E578A31" w14:textId="77777777" w:rsidTr="00965C6A">
        <w:trPr>
          <w:trHeight w:val="20"/>
        </w:trPr>
        <w:tc>
          <w:tcPr>
            <w:tcW w:w="4762" w:type="dxa"/>
            <w:hideMark/>
          </w:tcPr>
          <w:p w14:paraId="19AC7011" w14:textId="585F0F0A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Neuropathy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0754021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3CE0CB8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16ECC31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140573B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30361BD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26D5C19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170C58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7E465C66" w14:textId="77777777" w:rsidTr="00965C6A">
        <w:trPr>
          <w:trHeight w:val="20"/>
        </w:trPr>
        <w:tc>
          <w:tcPr>
            <w:tcW w:w="4762" w:type="dxa"/>
            <w:hideMark/>
          </w:tcPr>
          <w:p w14:paraId="4F5D36DE" w14:textId="51D0E905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Peripheral vascular diseases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460EBDE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4.10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3E9876A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3.78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7A0BAFF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36" w:type="dxa"/>
            <w:vAlign w:val="center"/>
          </w:tcPr>
          <w:p w14:paraId="2D6985E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444277D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3.07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44FC17D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3.12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62AAD4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6D9DBF76" w14:textId="77777777" w:rsidTr="00965C6A">
        <w:trPr>
          <w:trHeight w:val="20"/>
        </w:trPr>
        <w:tc>
          <w:tcPr>
            <w:tcW w:w="4762" w:type="dxa"/>
            <w:hideMark/>
          </w:tcPr>
          <w:p w14:paraId="6C53AC90" w14:textId="56883E5B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Cerebrovascular diseases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11005B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3EB87C5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4686482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2889FAD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506A118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102F640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51E11C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29E3D7B1" w14:textId="77777777" w:rsidTr="00965C6A">
        <w:trPr>
          <w:trHeight w:val="20"/>
        </w:trPr>
        <w:tc>
          <w:tcPr>
            <w:tcW w:w="4762" w:type="dxa"/>
            <w:hideMark/>
          </w:tcPr>
          <w:p w14:paraId="57C6F179" w14:textId="43CD0538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Cardiovascular diseases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062AA67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2D41189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35585DC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1A1157E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2665375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1409E8D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B35615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32CD5ABD" w14:textId="77777777" w:rsidTr="00965C6A">
        <w:trPr>
          <w:trHeight w:val="20"/>
        </w:trPr>
        <w:tc>
          <w:tcPr>
            <w:tcW w:w="4762" w:type="dxa"/>
            <w:hideMark/>
          </w:tcPr>
          <w:p w14:paraId="24D664AA" w14:textId="2B4E1F38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Metabolic complications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4FE08C8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2.81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747CB8F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6FCFC67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236" w:type="dxa"/>
            <w:vAlign w:val="center"/>
          </w:tcPr>
          <w:p w14:paraId="10FDF06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78FBFD7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3.15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7638004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3.57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D70287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0.02</w:t>
            </w:r>
          </w:p>
        </w:tc>
      </w:tr>
      <w:tr w:rsidR="00F21DF5" w:rsidRPr="00BA28F1" w14:paraId="2EFB1AC3" w14:textId="77777777" w:rsidTr="00965C6A">
        <w:trPr>
          <w:trHeight w:val="20"/>
        </w:trPr>
        <w:tc>
          <w:tcPr>
            <w:tcW w:w="4762" w:type="dxa"/>
            <w:hideMark/>
          </w:tcPr>
          <w:p w14:paraId="0B1EC1A8" w14:textId="6F107411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Hypoglycemia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35F7F7F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1.70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04F07F7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0.97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1956F60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236" w:type="dxa"/>
            <w:vAlign w:val="center"/>
          </w:tcPr>
          <w:p w14:paraId="3829902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2D8B528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54E9C74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0.82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78EDE8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0.03</w:t>
            </w:r>
          </w:p>
        </w:tc>
      </w:tr>
      <w:tr w:rsidR="00F21DF5" w:rsidRPr="00BA28F1" w14:paraId="37EB0F66" w14:textId="77777777" w:rsidTr="00965C6A">
        <w:trPr>
          <w:trHeight w:val="20"/>
        </w:trPr>
        <w:tc>
          <w:tcPr>
            <w:tcW w:w="4762" w:type="dxa"/>
            <w:hideMark/>
          </w:tcPr>
          <w:p w14:paraId="723E7624" w14:textId="6541B060" w:rsidR="00F21DF5" w:rsidRPr="00965C6A" w:rsidRDefault="00F21DF5" w:rsidP="00965C6A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Comorbidit</w:t>
            </w:r>
            <w:r>
              <w:rPr>
                <w:rFonts w:ascii="Times New Roman" w:eastAsia="Times New Roman Uni" w:hAnsi="Times New Roman" w:cs="Times New Roman"/>
              </w:rPr>
              <w:t xml:space="preserve">ies </w:t>
            </w:r>
            <w:r w:rsidRPr="001B7C94">
              <w:rPr>
                <w:rFonts w:ascii="Times New Roman" w:eastAsia="Times New Roman Uni" w:hAnsi="Times New Roman" w:cs="Times New Roman"/>
              </w:rPr>
              <w:t>(%)</w:t>
            </w:r>
          </w:p>
        </w:tc>
        <w:tc>
          <w:tcPr>
            <w:tcW w:w="1901" w:type="dxa"/>
            <w:vAlign w:val="center"/>
          </w:tcPr>
          <w:p w14:paraId="614731F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803" w:type="dxa"/>
            <w:vAlign w:val="center"/>
          </w:tcPr>
          <w:p w14:paraId="0354F0B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14:paraId="6CA2FBA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  <w:tc>
          <w:tcPr>
            <w:tcW w:w="236" w:type="dxa"/>
            <w:vAlign w:val="center"/>
          </w:tcPr>
          <w:p w14:paraId="439D6D2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vAlign w:val="center"/>
          </w:tcPr>
          <w:p w14:paraId="0971F53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732" w:type="dxa"/>
            <w:vAlign w:val="center"/>
          </w:tcPr>
          <w:p w14:paraId="73DA379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1592B30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1F490D71" w14:textId="77777777" w:rsidTr="00965C6A">
        <w:trPr>
          <w:trHeight w:val="20"/>
        </w:trPr>
        <w:tc>
          <w:tcPr>
            <w:tcW w:w="4762" w:type="dxa"/>
            <w:hideMark/>
          </w:tcPr>
          <w:p w14:paraId="4FBA9F8F" w14:textId="24184AFD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Hypertension 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4588132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48.00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1054AA9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53.21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1B207B3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236" w:type="dxa"/>
            <w:vAlign w:val="center"/>
          </w:tcPr>
          <w:p w14:paraId="4824584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55A9CF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40.28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70438F8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36.94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E6474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0.07</w:t>
            </w:r>
          </w:p>
        </w:tc>
      </w:tr>
      <w:tr w:rsidR="00F21DF5" w:rsidRPr="00BA28F1" w14:paraId="1290E201" w14:textId="77777777" w:rsidTr="00965C6A">
        <w:trPr>
          <w:trHeight w:val="20"/>
        </w:trPr>
        <w:tc>
          <w:tcPr>
            <w:tcW w:w="4762" w:type="dxa"/>
            <w:hideMark/>
          </w:tcPr>
          <w:p w14:paraId="509566C4" w14:textId="530185E7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Hyperlipidemia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0E94485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41.28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69A7207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59.48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4B957BA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0.37</w:t>
            </w:r>
          </w:p>
        </w:tc>
        <w:tc>
          <w:tcPr>
            <w:tcW w:w="236" w:type="dxa"/>
            <w:vAlign w:val="center"/>
          </w:tcPr>
          <w:p w14:paraId="40B58A4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F8608F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36.28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4123F9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37.73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1EAAF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0.03</w:t>
            </w:r>
          </w:p>
        </w:tc>
      </w:tr>
      <w:tr w:rsidR="00F21DF5" w:rsidRPr="00BA28F1" w14:paraId="31FA3517" w14:textId="77777777" w:rsidTr="00965C6A">
        <w:trPr>
          <w:trHeight w:val="20"/>
        </w:trPr>
        <w:tc>
          <w:tcPr>
            <w:tcW w:w="4762" w:type="dxa"/>
            <w:hideMark/>
          </w:tcPr>
          <w:p w14:paraId="5B3AFCFB" w14:textId="7C7ADF62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Stroke or </w:t>
            </w:r>
            <w:r>
              <w:rPr>
                <w:rFonts w:ascii="Times New Roman" w:eastAsia="Times New Roman Uni" w:hAnsi="Times New Roman" w:cs="Times New Roman"/>
              </w:rPr>
              <w:t>transient ischemic attack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0108010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2B1B325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4D672F8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0A9790B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7398B5D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4484093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8633BC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2AB16540" w14:textId="77777777" w:rsidTr="00965C6A">
        <w:trPr>
          <w:trHeight w:val="20"/>
        </w:trPr>
        <w:tc>
          <w:tcPr>
            <w:tcW w:w="4762" w:type="dxa"/>
            <w:hideMark/>
          </w:tcPr>
          <w:p w14:paraId="66D3725E" w14:textId="10D8A518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Heart failure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58D7772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5D023E4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3A1BE4F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5B2C846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55E0D3C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2D29BAD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4F15E0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65027C63" w14:textId="77777777" w:rsidTr="00965C6A">
        <w:trPr>
          <w:trHeight w:val="20"/>
        </w:trPr>
        <w:tc>
          <w:tcPr>
            <w:tcW w:w="4762" w:type="dxa"/>
            <w:hideMark/>
          </w:tcPr>
          <w:p w14:paraId="728603E4" w14:textId="6242522C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Myocardial infarction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1A50322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11A09A1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59437C3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0D00C4A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7185653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2588659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CAF1D4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66120086" w14:textId="77777777" w:rsidTr="00965C6A">
        <w:trPr>
          <w:trHeight w:val="20"/>
        </w:trPr>
        <w:tc>
          <w:tcPr>
            <w:tcW w:w="4762" w:type="dxa"/>
            <w:hideMark/>
          </w:tcPr>
          <w:p w14:paraId="2B6AD548" w14:textId="255754A0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lastRenderedPageBreak/>
              <w:t xml:space="preserve">Ischemic heart diseases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3C84F38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537FBA7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66205B9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36" w:type="dxa"/>
            <w:vAlign w:val="center"/>
          </w:tcPr>
          <w:p w14:paraId="02658D5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0CEBF6E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536BF3E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F77E82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37DD0EDC" w14:textId="77777777" w:rsidTr="00965C6A">
        <w:trPr>
          <w:trHeight w:val="20"/>
        </w:trPr>
        <w:tc>
          <w:tcPr>
            <w:tcW w:w="4762" w:type="dxa"/>
            <w:hideMark/>
          </w:tcPr>
          <w:p w14:paraId="5BAB054C" w14:textId="22565485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>
              <w:rPr>
                <w:rFonts w:ascii="Times New Roman" w:eastAsia="Times New Roman Uni" w:hAnsi="Times New Roman" w:cs="Times New Roman"/>
              </w:rPr>
              <w:t>Diabetic ketoacidosis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4AF70EA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1.82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02FAC31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1.27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691A09D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236" w:type="dxa"/>
            <w:vAlign w:val="center"/>
          </w:tcPr>
          <w:p w14:paraId="26F84C7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1E99FCB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1.93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14800A7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F1F1E6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0.04</w:t>
            </w:r>
          </w:p>
        </w:tc>
      </w:tr>
      <w:tr w:rsidR="00F21DF5" w:rsidRPr="00BA28F1" w14:paraId="768CF4C9" w14:textId="77777777" w:rsidTr="00965C6A">
        <w:trPr>
          <w:trHeight w:val="20"/>
        </w:trPr>
        <w:tc>
          <w:tcPr>
            <w:tcW w:w="4762" w:type="dxa"/>
            <w:hideMark/>
          </w:tcPr>
          <w:p w14:paraId="368FDA6D" w14:textId="64F53659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H</w:t>
            </w:r>
            <w:r>
              <w:rPr>
                <w:rFonts w:ascii="Times New Roman" w:eastAsia="Times New Roman Uni" w:hAnsi="Times New Roman" w:cs="Times New Roman"/>
              </w:rPr>
              <w:t>yperosmolar hyperglycemic state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47BB4C8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0.98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7773DB7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0.78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32B6565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36" w:type="dxa"/>
            <w:vAlign w:val="center"/>
          </w:tcPr>
          <w:p w14:paraId="181A3A5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413DF2E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1.27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009D529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1.22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E75C17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17104485" w14:textId="77777777" w:rsidTr="00965C6A">
        <w:trPr>
          <w:trHeight w:val="20"/>
        </w:trPr>
        <w:tc>
          <w:tcPr>
            <w:tcW w:w="4762" w:type="dxa"/>
            <w:hideMark/>
          </w:tcPr>
          <w:p w14:paraId="1897AB96" w14:textId="74EC9646" w:rsidR="00F21DF5" w:rsidRPr="00965C6A" w:rsidRDefault="00F21DF5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CIC category (%)</w:t>
            </w:r>
          </w:p>
        </w:tc>
        <w:tc>
          <w:tcPr>
            <w:tcW w:w="1901" w:type="dxa"/>
            <w:vAlign w:val="center"/>
          </w:tcPr>
          <w:p w14:paraId="0D9E4C3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803" w:type="dxa"/>
            <w:vAlign w:val="center"/>
          </w:tcPr>
          <w:p w14:paraId="0CDED91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14:paraId="5C39F0A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  <w:tc>
          <w:tcPr>
            <w:tcW w:w="236" w:type="dxa"/>
            <w:vAlign w:val="center"/>
          </w:tcPr>
          <w:p w14:paraId="35D35A6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vAlign w:val="center"/>
          </w:tcPr>
          <w:p w14:paraId="0840837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732" w:type="dxa"/>
            <w:vAlign w:val="center"/>
          </w:tcPr>
          <w:p w14:paraId="2E00B98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6CDA8AE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40C32BC1" w14:textId="77777777" w:rsidTr="00965C6A">
        <w:trPr>
          <w:trHeight w:val="20"/>
        </w:trPr>
        <w:tc>
          <w:tcPr>
            <w:tcW w:w="4762" w:type="dxa"/>
            <w:hideMark/>
          </w:tcPr>
          <w:p w14:paraId="66217290" w14:textId="73748218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Cancer 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2C34ECC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7.10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056B9E4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7.16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0CA3CE6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0333142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997D20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7.83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3060946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6.09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29558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0.07</w:t>
            </w:r>
          </w:p>
        </w:tc>
      </w:tr>
      <w:tr w:rsidR="00F21DF5" w:rsidRPr="00BA28F1" w14:paraId="226B9C88" w14:textId="77777777" w:rsidTr="00965C6A">
        <w:trPr>
          <w:trHeight w:val="20"/>
        </w:trPr>
        <w:tc>
          <w:tcPr>
            <w:tcW w:w="4762" w:type="dxa"/>
            <w:hideMark/>
          </w:tcPr>
          <w:p w14:paraId="1A7273CA" w14:textId="57AFCD60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Gastrointestinal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33D0DCB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30.54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6EAFDAC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26.32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6B69DC8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236" w:type="dxa"/>
            <w:vAlign w:val="center"/>
          </w:tcPr>
          <w:p w14:paraId="573D791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6C5C1A2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27.71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2465764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26.57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3788AA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0.03</w:t>
            </w:r>
          </w:p>
        </w:tc>
      </w:tr>
      <w:tr w:rsidR="00F21DF5" w:rsidRPr="00BA28F1" w14:paraId="69E4AB1E" w14:textId="77777777" w:rsidTr="00965C6A">
        <w:trPr>
          <w:trHeight w:val="20"/>
        </w:trPr>
        <w:tc>
          <w:tcPr>
            <w:tcW w:w="4762" w:type="dxa"/>
            <w:hideMark/>
          </w:tcPr>
          <w:p w14:paraId="1560D6EA" w14:textId="0E66C30E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Musculoskeletal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3F2189C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27.40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04AE742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30.01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33ABABA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236" w:type="dxa"/>
            <w:vAlign w:val="center"/>
          </w:tcPr>
          <w:p w14:paraId="5BE40BB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56A154B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27.26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063C2BB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27.52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D66555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0.01</w:t>
            </w:r>
          </w:p>
        </w:tc>
      </w:tr>
      <w:tr w:rsidR="00F21DF5" w:rsidRPr="00BA28F1" w14:paraId="07A7F7A8" w14:textId="77777777" w:rsidTr="00965C6A">
        <w:trPr>
          <w:trHeight w:val="20"/>
        </w:trPr>
        <w:tc>
          <w:tcPr>
            <w:tcW w:w="4762" w:type="dxa"/>
            <w:hideMark/>
          </w:tcPr>
          <w:p w14:paraId="048586CD" w14:textId="1755A823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Pulmonary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1191255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9.54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08523D4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7.07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5606330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236" w:type="dxa"/>
            <w:vAlign w:val="center"/>
          </w:tcPr>
          <w:p w14:paraId="46E1342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489B232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8.94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02A128C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7.49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BA5187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0.05</w:t>
            </w:r>
          </w:p>
        </w:tc>
      </w:tr>
      <w:tr w:rsidR="00F21DF5" w:rsidRPr="00BA28F1" w14:paraId="2BDD1B43" w14:textId="77777777" w:rsidTr="00965C6A">
        <w:trPr>
          <w:trHeight w:val="20"/>
        </w:trPr>
        <w:tc>
          <w:tcPr>
            <w:tcW w:w="4762" w:type="dxa"/>
            <w:hideMark/>
          </w:tcPr>
          <w:p w14:paraId="51D4A698" w14:textId="4C1FF518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Substance abuse complexity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60808C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5D44D7C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2.29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3516332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236" w:type="dxa"/>
            <w:vAlign w:val="center"/>
          </w:tcPr>
          <w:p w14:paraId="2FB5147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50DE128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3.76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7278EEC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3.73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46E05B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0D10AE65" w14:textId="77777777" w:rsidTr="00965C6A">
        <w:trPr>
          <w:trHeight w:val="20"/>
        </w:trPr>
        <w:tc>
          <w:tcPr>
            <w:tcW w:w="4762" w:type="dxa"/>
            <w:hideMark/>
          </w:tcPr>
          <w:p w14:paraId="5C6BA983" w14:textId="010A8445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Mental illness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2952EE1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9.13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6D83D61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8.72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75B9415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36" w:type="dxa"/>
            <w:vAlign w:val="center"/>
          </w:tcPr>
          <w:p w14:paraId="5F0C92B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0065C79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9.08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5BA75D9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7.57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3EBDA93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0.05</w:t>
            </w:r>
          </w:p>
        </w:tc>
      </w:tr>
      <w:tr w:rsidR="00F21DF5" w:rsidRPr="00BA28F1" w14:paraId="16E88FBD" w14:textId="77777777" w:rsidTr="00965C6A">
        <w:trPr>
          <w:trHeight w:val="20"/>
        </w:trPr>
        <w:tc>
          <w:tcPr>
            <w:tcW w:w="4762" w:type="dxa"/>
            <w:hideMark/>
          </w:tcPr>
          <w:p w14:paraId="53FF1A41" w14:textId="0B8109C9" w:rsidR="00F21DF5" w:rsidRPr="00965C6A" w:rsidRDefault="00F21DF5" w:rsidP="00965C6A">
            <w:pPr>
              <w:spacing w:line="400" w:lineRule="exact"/>
              <w:ind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CVD-related medication history (%)</w:t>
            </w:r>
          </w:p>
        </w:tc>
        <w:tc>
          <w:tcPr>
            <w:tcW w:w="1901" w:type="dxa"/>
            <w:vAlign w:val="center"/>
          </w:tcPr>
          <w:p w14:paraId="7C9F06F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803" w:type="dxa"/>
            <w:vAlign w:val="center"/>
          </w:tcPr>
          <w:p w14:paraId="7BDB9D1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24" w:type="dxa"/>
            <w:vAlign w:val="center"/>
          </w:tcPr>
          <w:p w14:paraId="3325F6A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  <w:tc>
          <w:tcPr>
            <w:tcW w:w="236" w:type="dxa"/>
            <w:vAlign w:val="center"/>
          </w:tcPr>
          <w:p w14:paraId="5273941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vAlign w:val="center"/>
          </w:tcPr>
          <w:p w14:paraId="370638F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1732" w:type="dxa"/>
            <w:vAlign w:val="center"/>
          </w:tcPr>
          <w:p w14:paraId="04C4FF9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14:paraId="148D970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</w:p>
        </w:tc>
      </w:tr>
      <w:tr w:rsidR="00F21DF5" w:rsidRPr="00BA28F1" w14:paraId="2F714A47" w14:textId="77777777" w:rsidTr="00965C6A">
        <w:trPr>
          <w:trHeight w:val="20"/>
        </w:trPr>
        <w:tc>
          <w:tcPr>
            <w:tcW w:w="4762" w:type="dxa"/>
            <w:hideMark/>
          </w:tcPr>
          <w:p w14:paraId="72DEFA1B" w14:textId="706118C5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Lipid modifying agents </w:t>
            </w:r>
          </w:p>
        </w:tc>
        <w:tc>
          <w:tcPr>
            <w:tcW w:w="1901" w:type="dxa"/>
            <w:shd w:val="clear" w:color="auto" w:fill="auto"/>
            <w:vAlign w:val="center"/>
          </w:tcPr>
          <w:p w14:paraId="6F2DE3B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38.04</w:t>
            </w:r>
          </w:p>
        </w:tc>
        <w:tc>
          <w:tcPr>
            <w:tcW w:w="1803" w:type="dxa"/>
            <w:shd w:val="clear" w:color="auto" w:fill="auto"/>
            <w:vAlign w:val="center"/>
          </w:tcPr>
          <w:p w14:paraId="4E85610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55.19</w:t>
            </w:r>
          </w:p>
        </w:tc>
        <w:tc>
          <w:tcPr>
            <w:tcW w:w="924" w:type="dxa"/>
            <w:shd w:val="clear" w:color="auto" w:fill="auto"/>
            <w:vAlign w:val="center"/>
          </w:tcPr>
          <w:p w14:paraId="6DE763D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0.35</w:t>
            </w:r>
          </w:p>
        </w:tc>
        <w:tc>
          <w:tcPr>
            <w:tcW w:w="236" w:type="dxa"/>
            <w:vAlign w:val="center"/>
          </w:tcPr>
          <w:p w14:paraId="60EF02D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C4C6E6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31.25</w:t>
            </w:r>
          </w:p>
        </w:tc>
        <w:tc>
          <w:tcPr>
            <w:tcW w:w="1732" w:type="dxa"/>
            <w:shd w:val="clear" w:color="auto" w:fill="auto"/>
            <w:vAlign w:val="center"/>
          </w:tcPr>
          <w:p w14:paraId="2B3575F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31.81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FC205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0.01</w:t>
            </w:r>
          </w:p>
        </w:tc>
      </w:tr>
      <w:tr w:rsidR="00F21DF5" w:rsidRPr="00BA28F1" w14:paraId="7BE2C499" w14:textId="77777777" w:rsidTr="00965C6A">
        <w:trPr>
          <w:trHeight w:val="20"/>
        </w:trPr>
        <w:tc>
          <w:tcPr>
            <w:tcW w:w="4762" w:type="dxa"/>
            <w:hideMark/>
          </w:tcPr>
          <w:p w14:paraId="283B40C3" w14:textId="58001E1C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α-blockers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043050C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3.17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4C98D21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3.29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1DC1963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36" w:type="dxa"/>
            <w:vAlign w:val="center"/>
          </w:tcPr>
          <w:p w14:paraId="26ACF3E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5416C88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2.54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0917BF6F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2.51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6F17B76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311DA586" w14:textId="77777777" w:rsidTr="00965C6A">
        <w:trPr>
          <w:trHeight w:val="20"/>
        </w:trPr>
        <w:tc>
          <w:tcPr>
            <w:tcW w:w="4762" w:type="dxa"/>
            <w:hideMark/>
          </w:tcPr>
          <w:p w14:paraId="459D22FC" w14:textId="179006FE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β-blockers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3853EBB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21.48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0685F6D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22.15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5C5A59A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36" w:type="dxa"/>
            <w:vAlign w:val="center"/>
          </w:tcPr>
          <w:p w14:paraId="112E88E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4146DDF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20.19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56BDEA4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19.48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4ED088D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0.02</w:t>
            </w:r>
          </w:p>
        </w:tc>
      </w:tr>
      <w:tr w:rsidR="00F21DF5" w:rsidRPr="00BA28F1" w14:paraId="3F807841" w14:textId="77777777" w:rsidTr="00965C6A">
        <w:trPr>
          <w:trHeight w:val="20"/>
        </w:trPr>
        <w:tc>
          <w:tcPr>
            <w:tcW w:w="4762" w:type="dxa"/>
            <w:hideMark/>
          </w:tcPr>
          <w:p w14:paraId="5963D939" w14:textId="0B690A8E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RAAS agents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6914DD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39.03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6F647E7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48.35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7D55302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236" w:type="dxa"/>
            <w:vAlign w:val="center"/>
          </w:tcPr>
          <w:p w14:paraId="4825A24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66CF9B1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30.72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457CBF2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28.71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DBD3AA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0.04</w:t>
            </w:r>
          </w:p>
        </w:tc>
      </w:tr>
      <w:tr w:rsidR="00F21DF5" w:rsidRPr="00BA28F1" w14:paraId="6D743A30" w14:textId="77777777" w:rsidTr="00965C6A">
        <w:trPr>
          <w:trHeight w:val="20"/>
        </w:trPr>
        <w:tc>
          <w:tcPr>
            <w:tcW w:w="4762" w:type="dxa"/>
            <w:hideMark/>
          </w:tcPr>
          <w:p w14:paraId="3E92300D" w14:textId="57C6999D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Diuretics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094A45C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21.91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0163C21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15.83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6B194A7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236" w:type="dxa"/>
            <w:vAlign w:val="center"/>
          </w:tcPr>
          <w:p w14:paraId="444B735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1D95364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18.13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004F77C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15.32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03B2625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0.08</w:t>
            </w:r>
          </w:p>
        </w:tc>
      </w:tr>
      <w:tr w:rsidR="00F21DF5" w:rsidRPr="00BA28F1" w14:paraId="6FEB9675" w14:textId="77777777" w:rsidTr="00965C6A">
        <w:trPr>
          <w:trHeight w:val="20"/>
        </w:trPr>
        <w:tc>
          <w:tcPr>
            <w:tcW w:w="4762" w:type="dxa"/>
            <w:hideMark/>
          </w:tcPr>
          <w:p w14:paraId="1EE938B0" w14:textId="7900066E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>C</w:t>
            </w:r>
            <w:r>
              <w:rPr>
                <w:rFonts w:ascii="Times New Roman" w:eastAsia="Times New Roman Uni" w:hAnsi="Times New Roman" w:cs="Times New Roman"/>
              </w:rPr>
              <w:t>alcium channel blocker</w:t>
            </w:r>
            <w:r w:rsidRPr="001B7C94">
              <w:rPr>
                <w:rFonts w:ascii="Times New Roman" w:eastAsia="Times New Roman Uni" w:hAnsi="Times New Roman" w:cs="Times New Roman"/>
              </w:rPr>
              <w:t xml:space="preserve">s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7430853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30.37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047266B2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30.76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33DA6FA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236" w:type="dxa"/>
            <w:vAlign w:val="center"/>
          </w:tcPr>
          <w:p w14:paraId="5DF9AA2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4E01E0F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25.72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391FC65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22.89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1309897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0.07</w:t>
            </w:r>
          </w:p>
        </w:tc>
      </w:tr>
      <w:tr w:rsidR="00F21DF5" w:rsidRPr="00BA28F1" w14:paraId="436DFCAD" w14:textId="77777777" w:rsidTr="00965C6A">
        <w:trPr>
          <w:trHeight w:val="20"/>
        </w:trPr>
        <w:tc>
          <w:tcPr>
            <w:tcW w:w="4762" w:type="dxa"/>
            <w:hideMark/>
          </w:tcPr>
          <w:p w14:paraId="3BF80CDA" w14:textId="1103A778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Antiarrhythmics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3611D4E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0.70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65213CE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4729DFA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236" w:type="dxa"/>
            <w:vAlign w:val="center"/>
          </w:tcPr>
          <w:p w14:paraId="2C75E7E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424F5C4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79938F7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0.77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2CF4B91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0.00</w:t>
            </w:r>
          </w:p>
        </w:tc>
      </w:tr>
      <w:tr w:rsidR="00F21DF5" w:rsidRPr="00BA28F1" w14:paraId="05FB29BA" w14:textId="77777777" w:rsidTr="00965C6A">
        <w:trPr>
          <w:trHeight w:val="20"/>
        </w:trPr>
        <w:tc>
          <w:tcPr>
            <w:tcW w:w="4762" w:type="dxa"/>
            <w:hideMark/>
          </w:tcPr>
          <w:p w14:paraId="6D8357B4" w14:textId="543C63A9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Cardiac glycosides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62C892F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1.47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43BA1FD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5663367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236" w:type="dxa"/>
            <w:vAlign w:val="center"/>
          </w:tcPr>
          <w:p w14:paraId="372E680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0A5894E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1.16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03543D2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51BACA9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  <w:tr w:rsidR="00F21DF5" w:rsidRPr="00BA28F1" w14:paraId="678DB064" w14:textId="77777777" w:rsidTr="00965C6A">
        <w:trPr>
          <w:trHeight w:val="20"/>
        </w:trPr>
        <w:tc>
          <w:tcPr>
            <w:tcW w:w="4762" w:type="dxa"/>
            <w:hideMark/>
          </w:tcPr>
          <w:p w14:paraId="0F7C7C65" w14:textId="2BC825A9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Vasodilators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35BCEE8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3.31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2C17A7F5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2.77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22931F99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36" w:type="dxa"/>
            <w:vAlign w:val="center"/>
          </w:tcPr>
          <w:p w14:paraId="012FEFE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271310B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21740A61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1.48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BBEF36E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  <w:color w:val="000000" w:themeColor="text1"/>
              </w:rPr>
            </w:pPr>
            <w:r w:rsidRPr="00BA28F1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</w:tr>
      <w:tr w:rsidR="00F21DF5" w:rsidRPr="00BA28F1" w14:paraId="547D53CA" w14:textId="77777777" w:rsidTr="00965C6A">
        <w:trPr>
          <w:trHeight w:val="20"/>
        </w:trPr>
        <w:tc>
          <w:tcPr>
            <w:tcW w:w="4762" w:type="dxa"/>
            <w:hideMark/>
          </w:tcPr>
          <w:p w14:paraId="41B4E470" w14:textId="38598103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Anti-platelets  </w:t>
            </w:r>
          </w:p>
        </w:tc>
        <w:tc>
          <w:tcPr>
            <w:tcW w:w="1901" w:type="dxa"/>
            <w:tcBorders>
              <w:top w:val="nil"/>
            </w:tcBorders>
            <w:shd w:val="clear" w:color="auto" w:fill="auto"/>
            <w:vAlign w:val="center"/>
          </w:tcPr>
          <w:p w14:paraId="53AC7D0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18.49</w:t>
            </w:r>
          </w:p>
        </w:tc>
        <w:tc>
          <w:tcPr>
            <w:tcW w:w="1803" w:type="dxa"/>
            <w:tcBorders>
              <w:top w:val="nil"/>
            </w:tcBorders>
            <w:shd w:val="clear" w:color="auto" w:fill="auto"/>
            <w:vAlign w:val="center"/>
          </w:tcPr>
          <w:p w14:paraId="1B45FF77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21.71</w:t>
            </w:r>
          </w:p>
        </w:tc>
        <w:tc>
          <w:tcPr>
            <w:tcW w:w="924" w:type="dxa"/>
            <w:tcBorders>
              <w:top w:val="nil"/>
            </w:tcBorders>
            <w:shd w:val="clear" w:color="auto" w:fill="auto"/>
            <w:vAlign w:val="center"/>
          </w:tcPr>
          <w:p w14:paraId="6766445B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236" w:type="dxa"/>
            <w:vAlign w:val="center"/>
          </w:tcPr>
          <w:p w14:paraId="595945E0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  <w:vAlign w:val="center"/>
          </w:tcPr>
          <w:p w14:paraId="50DA950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15.43</w:t>
            </w:r>
          </w:p>
        </w:tc>
        <w:tc>
          <w:tcPr>
            <w:tcW w:w="1732" w:type="dxa"/>
            <w:tcBorders>
              <w:top w:val="nil"/>
            </w:tcBorders>
            <w:shd w:val="clear" w:color="auto" w:fill="auto"/>
            <w:vAlign w:val="center"/>
          </w:tcPr>
          <w:p w14:paraId="6C9390D8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14.58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center"/>
          </w:tcPr>
          <w:p w14:paraId="742898DD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0.02</w:t>
            </w:r>
          </w:p>
        </w:tc>
      </w:tr>
      <w:tr w:rsidR="00F21DF5" w:rsidRPr="00BA28F1" w14:paraId="2ECBC02D" w14:textId="77777777" w:rsidTr="00965C6A">
        <w:trPr>
          <w:trHeight w:val="20"/>
        </w:trPr>
        <w:tc>
          <w:tcPr>
            <w:tcW w:w="4762" w:type="dxa"/>
            <w:tcBorders>
              <w:bottom w:val="single" w:sz="4" w:space="0" w:color="auto"/>
            </w:tcBorders>
            <w:hideMark/>
          </w:tcPr>
          <w:p w14:paraId="67044FD0" w14:textId="5CB727E8" w:rsidR="00F21DF5" w:rsidRPr="00965C6A" w:rsidRDefault="00F21DF5" w:rsidP="00965C6A">
            <w:pPr>
              <w:spacing w:line="400" w:lineRule="exact"/>
              <w:ind w:leftChars="100" w:left="240" w:firstLineChars="100" w:firstLine="240"/>
              <w:rPr>
                <w:rFonts w:ascii="Times New Roman" w:eastAsia="Times New Roman Uni" w:hAnsi="Times New Roman" w:cs="Times New Roman"/>
              </w:rPr>
            </w:pPr>
            <w:r w:rsidRPr="001B7C94">
              <w:rPr>
                <w:rFonts w:ascii="Times New Roman" w:eastAsia="Times New Roman Uni" w:hAnsi="Times New Roman" w:cs="Times New Roman"/>
              </w:rPr>
              <w:t xml:space="preserve">Anti-coagulants </w:t>
            </w:r>
          </w:p>
        </w:tc>
        <w:tc>
          <w:tcPr>
            <w:tcW w:w="190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76B9D4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  <w:tc>
          <w:tcPr>
            <w:tcW w:w="180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C3B6A3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92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423CA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7F1E4176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68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C247C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0.61</w:t>
            </w:r>
          </w:p>
        </w:tc>
        <w:tc>
          <w:tcPr>
            <w:tcW w:w="173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4947BC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</w:rPr>
            </w:pPr>
            <w:r w:rsidRPr="00BA28F1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51BCFA" w14:textId="77777777" w:rsidR="00F21DF5" w:rsidRPr="00965C6A" w:rsidRDefault="00F21DF5" w:rsidP="00965C6A">
            <w:pPr>
              <w:spacing w:line="400" w:lineRule="exact"/>
              <w:jc w:val="center"/>
              <w:rPr>
                <w:rFonts w:ascii="Times New Roman" w:eastAsia="Times New Roman Uni" w:hAnsi="Times New Roman" w:cs="Times New Roman"/>
                <w:bCs/>
                <w:iCs/>
              </w:rPr>
            </w:pPr>
            <w:r w:rsidRPr="00BA28F1">
              <w:rPr>
                <w:rFonts w:ascii="Times New Roman" w:hAnsi="Times New Roman" w:cs="Times New Roman"/>
              </w:rPr>
              <w:t>0.02</w:t>
            </w:r>
          </w:p>
        </w:tc>
      </w:tr>
    </w:tbl>
    <w:p w14:paraId="4EF886A8" w14:textId="2C400272" w:rsidR="006F5AA8" w:rsidRPr="00823B3E" w:rsidRDefault="00F21DF5" w:rsidP="00FD2C88">
      <w:pPr>
        <w:spacing w:line="400" w:lineRule="exact"/>
        <w:rPr>
          <w:rFonts w:ascii="Times New Roman" w:eastAsia="Times New Roman Uni" w:hAnsi="Times New Roman" w:cs="Times New Roman"/>
        </w:rPr>
      </w:pPr>
      <w:r w:rsidRPr="001B7C94">
        <w:rPr>
          <w:rFonts w:ascii="Times New Roman" w:eastAsia="Times New Roman Uni" w:hAnsi="Times New Roman" w:cs="Times New Roman"/>
        </w:rPr>
        <w:t xml:space="preserve">Abbreviations: SMD, standardized mean difference; </w:t>
      </w:r>
      <w:r>
        <w:rPr>
          <w:rFonts w:ascii="Times New Roman" w:eastAsia="Times New Roman Uni" w:hAnsi="Times New Roman" w:cs="Times New Roman" w:hint="eastAsia"/>
        </w:rPr>
        <w:t>GLA,</w:t>
      </w:r>
      <w:r>
        <w:rPr>
          <w:rFonts w:ascii="Times New Roman" w:eastAsia="Times New Roman Uni" w:hAnsi="Times New Roman" w:cs="Times New Roman"/>
        </w:rPr>
        <w:t xml:space="preserve"> glucose-lowering agent; </w:t>
      </w:r>
      <w:r w:rsidRPr="001B7C94">
        <w:rPr>
          <w:rFonts w:ascii="Times New Roman" w:eastAsia="Times New Roman Uni" w:hAnsi="Times New Roman" w:cs="Times New Roman"/>
        </w:rPr>
        <w:t xml:space="preserve">SD, standard deviation; </w:t>
      </w:r>
      <w:r>
        <w:rPr>
          <w:rFonts w:ascii="Times New Roman" w:eastAsia="Times New Roman Uni" w:hAnsi="Times New Roman" w:cs="Times New Roman"/>
        </w:rPr>
        <w:t xml:space="preserve">MPR, medication possession ratio; </w:t>
      </w:r>
      <w:r w:rsidRPr="001B7C94">
        <w:rPr>
          <w:rFonts w:ascii="Times New Roman" w:eastAsia="Times New Roman Uni" w:hAnsi="Times New Roman" w:cs="Times New Roman"/>
        </w:rPr>
        <w:t>CIC, Chronic Illness with Complexity; CVD, cardiovascular disease; RAAS, renin-angiotensin-aldosterone system</w:t>
      </w:r>
      <w:r>
        <w:rPr>
          <w:rFonts w:ascii="Times New Roman" w:eastAsia="Times New Roman Uni" w:hAnsi="Times New Roman" w:cs="Times New Roman"/>
        </w:rPr>
        <w:t>.</w:t>
      </w:r>
      <w:bookmarkStart w:id="0" w:name="_GoBack"/>
      <w:bookmarkEnd w:id="0"/>
      <w:r w:rsidR="006F5AA8" w:rsidRPr="00823B3E">
        <w:rPr>
          <w:rFonts w:ascii="Times New Roman" w:eastAsia="Times New Roman Uni" w:hAnsi="Times New Roman" w:cs="Times New Roman"/>
        </w:rPr>
        <w:t xml:space="preserve"> </w:t>
      </w:r>
    </w:p>
    <w:p w14:paraId="4931163D" w14:textId="234B49AD" w:rsidR="00FA7D94" w:rsidRPr="006F5AA8" w:rsidRDefault="00FA7D94" w:rsidP="00965C6A">
      <w:pPr>
        <w:widowControl/>
        <w:rPr>
          <w:rFonts w:ascii="Times New Roman" w:eastAsia="Times New Roman Uni" w:hAnsi="Times New Roman" w:cs="Times New Roman"/>
        </w:rPr>
      </w:pPr>
    </w:p>
    <w:sectPr w:rsidR="00FA7D94" w:rsidRPr="006F5AA8" w:rsidSect="00F21DF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84E85" w14:textId="77777777" w:rsidR="00AD69B3" w:rsidRDefault="00AD69B3" w:rsidP="008A5D84">
      <w:r>
        <w:separator/>
      </w:r>
    </w:p>
  </w:endnote>
  <w:endnote w:type="continuationSeparator" w:id="0">
    <w:p w14:paraId="6EDE318B" w14:textId="77777777" w:rsidR="00AD69B3" w:rsidRDefault="00AD69B3" w:rsidP="008A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Uni">
    <w:altName w:val="新細明體"/>
    <w:panose1 w:val="02020603050405020304"/>
    <w:charset w:val="88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7CA47" w14:textId="77777777" w:rsidR="00AD69B3" w:rsidRDefault="00AD69B3" w:rsidP="008A5D84">
      <w:r>
        <w:separator/>
      </w:r>
    </w:p>
  </w:footnote>
  <w:footnote w:type="continuationSeparator" w:id="0">
    <w:p w14:paraId="5AB32E34" w14:textId="77777777" w:rsidR="00AD69B3" w:rsidRDefault="00AD69B3" w:rsidP="008A5D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445"/>
    <w:multiLevelType w:val="hybridMultilevel"/>
    <w:tmpl w:val="D6FAEB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84BEB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3D782A"/>
    <w:multiLevelType w:val="hybridMultilevel"/>
    <w:tmpl w:val="192AD76C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7E1B14"/>
    <w:multiLevelType w:val="hybridMultilevel"/>
    <w:tmpl w:val="2CB8E780"/>
    <w:lvl w:ilvl="0" w:tplc="F17EF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A96DBB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4D7348"/>
    <w:multiLevelType w:val="hybridMultilevel"/>
    <w:tmpl w:val="3050BC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CC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5AF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A888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C1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4B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BE4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8C4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B525926"/>
    <w:multiLevelType w:val="hybridMultilevel"/>
    <w:tmpl w:val="AEC07C8A"/>
    <w:lvl w:ilvl="0" w:tplc="B810B182">
      <w:start w:val="1"/>
      <w:numFmt w:val="bullet"/>
      <w:lvlText w:val="•"/>
      <w:lvlJc w:val="left"/>
      <w:pPr>
        <w:ind w:left="48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BB76B80"/>
    <w:multiLevelType w:val="hybridMultilevel"/>
    <w:tmpl w:val="385CA39C"/>
    <w:lvl w:ilvl="0" w:tplc="5C1C199E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493023"/>
    <w:multiLevelType w:val="hybridMultilevel"/>
    <w:tmpl w:val="D9E027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BD3A5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A3F0D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613AD5"/>
    <w:multiLevelType w:val="hybridMultilevel"/>
    <w:tmpl w:val="067407C8"/>
    <w:lvl w:ilvl="0" w:tplc="4D287E9E">
      <w:start w:val="2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597464B"/>
    <w:multiLevelType w:val="hybridMultilevel"/>
    <w:tmpl w:val="F4F635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331DAF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422535"/>
    <w:multiLevelType w:val="hybridMultilevel"/>
    <w:tmpl w:val="281AD334"/>
    <w:lvl w:ilvl="0" w:tplc="B60C9B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99361D"/>
    <w:multiLevelType w:val="hybridMultilevel"/>
    <w:tmpl w:val="4C12D75E"/>
    <w:lvl w:ilvl="0" w:tplc="78EC7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D46321"/>
    <w:multiLevelType w:val="hybridMultilevel"/>
    <w:tmpl w:val="68A644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B0159A5"/>
    <w:multiLevelType w:val="hybridMultilevel"/>
    <w:tmpl w:val="67301B6C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C66FF9"/>
    <w:multiLevelType w:val="hybridMultilevel"/>
    <w:tmpl w:val="3CD2A432"/>
    <w:lvl w:ilvl="0" w:tplc="8B523C86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8A3555"/>
    <w:multiLevelType w:val="hybridMultilevel"/>
    <w:tmpl w:val="7DD83732"/>
    <w:lvl w:ilvl="0" w:tplc="5BBC961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DB6C6F"/>
    <w:multiLevelType w:val="hybridMultilevel"/>
    <w:tmpl w:val="7A9C42AE"/>
    <w:lvl w:ilvl="0" w:tplc="6284F0C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277C2D46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4612B25A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93F82064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8F8C94E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3E281824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99D2B372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D082B0C6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09FC5DCA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505A21"/>
    <w:multiLevelType w:val="hybridMultilevel"/>
    <w:tmpl w:val="E37CC950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896C51"/>
    <w:multiLevelType w:val="hybridMultilevel"/>
    <w:tmpl w:val="0254CAE2"/>
    <w:lvl w:ilvl="0" w:tplc="6F7A1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847E48"/>
    <w:multiLevelType w:val="hybridMultilevel"/>
    <w:tmpl w:val="D09EE19A"/>
    <w:lvl w:ilvl="0" w:tplc="2B689C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4F2B658C"/>
    <w:multiLevelType w:val="hybridMultilevel"/>
    <w:tmpl w:val="9B5C8448"/>
    <w:lvl w:ilvl="0" w:tplc="F09ACB7A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F4C4C36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6D1E92"/>
    <w:multiLevelType w:val="hybridMultilevel"/>
    <w:tmpl w:val="388A8C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304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EA8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4C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A2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C6F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0A8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B412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3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6966FB8"/>
    <w:multiLevelType w:val="hybridMultilevel"/>
    <w:tmpl w:val="7F763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C57B00"/>
    <w:multiLevelType w:val="hybridMultilevel"/>
    <w:tmpl w:val="076C2B4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1141097"/>
    <w:multiLevelType w:val="hybridMultilevel"/>
    <w:tmpl w:val="7060A0A6"/>
    <w:lvl w:ilvl="0" w:tplc="48DEF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AA2A57"/>
    <w:multiLevelType w:val="hybridMultilevel"/>
    <w:tmpl w:val="8DF2F0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4C652F"/>
    <w:multiLevelType w:val="hybridMultilevel"/>
    <w:tmpl w:val="417A490C"/>
    <w:lvl w:ilvl="0" w:tplc="44DE664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D6A383B"/>
    <w:multiLevelType w:val="hybridMultilevel"/>
    <w:tmpl w:val="5E08C344"/>
    <w:lvl w:ilvl="0" w:tplc="116254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4D404E"/>
    <w:multiLevelType w:val="hybridMultilevel"/>
    <w:tmpl w:val="B23E7660"/>
    <w:lvl w:ilvl="0" w:tplc="97E4B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C411D9D"/>
    <w:multiLevelType w:val="hybridMultilevel"/>
    <w:tmpl w:val="6FA80C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F41831"/>
    <w:multiLevelType w:val="hybridMultilevel"/>
    <w:tmpl w:val="AF5ABA4A"/>
    <w:lvl w:ilvl="0" w:tplc="CDE0BE4A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9"/>
  </w:num>
  <w:num w:numId="4">
    <w:abstractNumId w:val="4"/>
  </w:num>
  <w:num w:numId="5">
    <w:abstractNumId w:val="10"/>
  </w:num>
  <w:num w:numId="6">
    <w:abstractNumId w:val="21"/>
  </w:num>
  <w:num w:numId="7">
    <w:abstractNumId w:val="7"/>
  </w:num>
  <w:num w:numId="8">
    <w:abstractNumId w:val="17"/>
  </w:num>
  <w:num w:numId="9">
    <w:abstractNumId w:val="1"/>
  </w:num>
  <w:num w:numId="10">
    <w:abstractNumId w:val="23"/>
  </w:num>
  <w:num w:numId="11">
    <w:abstractNumId w:val="22"/>
  </w:num>
  <w:num w:numId="12">
    <w:abstractNumId w:val="28"/>
  </w:num>
  <w:num w:numId="13">
    <w:abstractNumId w:val="20"/>
  </w:num>
  <w:num w:numId="14">
    <w:abstractNumId w:val="5"/>
  </w:num>
  <w:num w:numId="15">
    <w:abstractNumId w:val="26"/>
  </w:num>
  <w:num w:numId="16">
    <w:abstractNumId w:val="27"/>
  </w:num>
  <w:num w:numId="17">
    <w:abstractNumId w:val="16"/>
  </w:num>
  <w:num w:numId="18">
    <w:abstractNumId w:val="6"/>
  </w:num>
  <w:num w:numId="19">
    <w:abstractNumId w:val="2"/>
  </w:num>
  <w:num w:numId="20">
    <w:abstractNumId w:val="35"/>
  </w:num>
  <w:num w:numId="21">
    <w:abstractNumId w:val="15"/>
  </w:num>
  <w:num w:numId="22">
    <w:abstractNumId w:val="19"/>
  </w:num>
  <w:num w:numId="23">
    <w:abstractNumId w:val="18"/>
  </w:num>
  <w:num w:numId="24">
    <w:abstractNumId w:val="33"/>
  </w:num>
  <w:num w:numId="25">
    <w:abstractNumId w:val="3"/>
  </w:num>
  <w:num w:numId="26">
    <w:abstractNumId w:val="32"/>
  </w:num>
  <w:num w:numId="27">
    <w:abstractNumId w:val="8"/>
  </w:num>
  <w:num w:numId="28">
    <w:abstractNumId w:val="12"/>
  </w:num>
  <w:num w:numId="29">
    <w:abstractNumId w:val="34"/>
  </w:num>
  <w:num w:numId="30">
    <w:abstractNumId w:val="0"/>
  </w:num>
  <w:num w:numId="31">
    <w:abstractNumId w:val="30"/>
  </w:num>
  <w:num w:numId="32">
    <w:abstractNumId w:val="25"/>
  </w:num>
  <w:num w:numId="33">
    <w:abstractNumId w:val="14"/>
  </w:num>
  <w:num w:numId="34">
    <w:abstractNumId w:val="11"/>
  </w:num>
  <w:num w:numId="35">
    <w:abstractNumId w:val="2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A21"/>
    <w:rsid w:val="00000B20"/>
    <w:rsid w:val="00002676"/>
    <w:rsid w:val="000043E2"/>
    <w:rsid w:val="00004799"/>
    <w:rsid w:val="0000771F"/>
    <w:rsid w:val="000110E2"/>
    <w:rsid w:val="0001580F"/>
    <w:rsid w:val="00022367"/>
    <w:rsid w:val="00023008"/>
    <w:rsid w:val="00027B79"/>
    <w:rsid w:val="00042A9A"/>
    <w:rsid w:val="0004393E"/>
    <w:rsid w:val="0004734E"/>
    <w:rsid w:val="00047C96"/>
    <w:rsid w:val="0005041D"/>
    <w:rsid w:val="00050565"/>
    <w:rsid w:val="0005229F"/>
    <w:rsid w:val="00057DCA"/>
    <w:rsid w:val="000657D5"/>
    <w:rsid w:val="000707AF"/>
    <w:rsid w:val="0007782E"/>
    <w:rsid w:val="0008086B"/>
    <w:rsid w:val="00082175"/>
    <w:rsid w:val="000821F6"/>
    <w:rsid w:val="00083744"/>
    <w:rsid w:val="00087D63"/>
    <w:rsid w:val="00097E88"/>
    <w:rsid w:val="000A7EC1"/>
    <w:rsid w:val="000B1428"/>
    <w:rsid w:val="000B5D1C"/>
    <w:rsid w:val="000C1B5A"/>
    <w:rsid w:val="000C3939"/>
    <w:rsid w:val="000C40DA"/>
    <w:rsid w:val="000C480E"/>
    <w:rsid w:val="000D261D"/>
    <w:rsid w:val="000D2677"/>
    <w:rsid w:val="000E16C2"/>
    <w:rsid w:val="000E2EDF"/>
    <w:rsid w:val="000E77ED"/>
    <w:rsid w:val="000E7C45"/>
    <w:rsid w:val="000F2105"/>
    <w:rsid w:val="000F2DAE"/>
    <w:rsid w:val="000F345C"/>
    <w:rsid w:val="000F5F09"/>
    <w:rsid w:val="000F7B15"/>
    <w:rsid w:val="00101A16"/>
    <w:rsid w:val="00107323"/>
    <w:rsid w:val="001172F0"/>
    <w:rsid w:val="00117539"/>
    <w:rsid w:val="001176A4"/>
    <w:rsid w:val="00123A86"/>
    <w:rsid w:val="00133497"/>
    <w:rsid w:val="00135DEB"/>
    <w:rsid w:val="001369FA"/>
    <w:rsid w:val="00137FD6"/>
    <w:rsid w:val="001423F6"/>
    <w:rsid w:val="00144829"/>
    <w:rsid w:val="001504D1"/>
    <w:rsid w:val="001528F2"/>
    <w:rsid w:val="00152909"/>
    <w:rsid w:val="00153DC9"/>
    <w:rsid w:val="001662E5"/>
    <w:rsid w:val="001669D6"/>
    <w:rsid w:val="00167AB8"/>
    <w:rsid w:val="00171277"/>
    <w:rsid w:val="001736C3"/>
    <w:rsid w:val="001757F0"/>
    <w:rsid w:val="00180AA0"/>
    <w:rsid w:val="00180F4B"/>
    <w:rsid w:val="00181DFD"/>
    <w:rsid w:val="001955A5"/>
    <w:rsid w:val="00196400"/>
    <w:rsid w:val="0019668F"/>
    <w:rsid w:val="00197109"/>
    <w:rsid w:val="001A1DCB"/>
    <w:rsid w:val="001A31B1"/>
    <w:rsid w:val="001B04BA"/>
    <w:rsid w:val="001B0738"/>
    <w:rsid w:val="001B3A45"/>
    <w:rsid w:val="001B4CC8"/>
    <w:rsid w:val="001C6F28"/>
    <w:rsid w:val="001D5A39"/>
    <w:rsid w:val="001E188C"/>
    <w:rsid w:val="001E451C"/>
    <w:rsid w:val="001E48BB"/>
    <w:rsid w:val="001E4FFE"/>
    <w:rsid w:val="001E5158"/>
    <w:rsid w:val="001E6A89"/>
    <w:rsid w:val="001F408F"/>
    <w:rsid w:val="00201CAA"/>
    <w:rsid w:val="002047B3"/>
    <w:rsid w:val="00206AEB"/>
    <w:rsid w:val="00210C67"/>
    <w:rsid w:val="002122DE"/>
    <w:rsid w:val="002141F2"/>
    <w:rsid w:val="002318DB"/>
    <w:rsid w:val="002353B6"/>
    <w:rsid w:val="002365D9"/>
    <w:rsid w:val="00240F89"/>
    <w:rsid w:val="00241958"/>
    <w:rsid w:val="00241BDB"/>
    <w:rsid w:val="0024404A"/>
    <w:rsid w:val="00244955"/>
    <w:rsid w:val="002454B2"/>
    <w:rsid w:val="00251F77"/>
    <w:rsid w:val="00256DA5"/>
    <w:rsid w:val="002632CB"/>
    <w:rsid w:val="00264DF0"/>
    <w:rsid w:val="00274C49"/>
    <w:rsid w:val="0028116E"/>
    <w:rsid w:val="002865EF"/>
    <w:rsid w:val="002870F8"/>
    <w:rsid w:val="0029236B"/>
    <w:rsid w:val="00293F65"/>
    <w:rsid w:val="002966EF"/>
    <w:rsid w:val="00296C9C"/>
    <w:rsid w:val="002A7639"/>
    <w:rsid w:val="002B139E"/>
    <w:rsid w:val="002C01F7"/>
    <w:rsid w:val="002C27AD"/>
    <w:rsid w:val="002C385B"/>
    <w:rsid w:val="002C506C"/>
    <w:rsid w:val="002C6A81"/>
    <w:rsid w:val="002D7A15"/>
    <w:rsid w:val="002E2435"/>
    <w:rsid w:val="002E34BA"/>
    <w:rsid w:val="002E4D3F"/>
    <w:rsid w:val="002F24BE"/>
    <w:rsid w:val="003060DE"/>
    <w:rsid w:val="00315A83"/>
    <w:rsid w:val="003212FB"/>
    <w:rsid w:val="00323D4B"/>
    <w:rsid w:val="00325146"/>
    <w:rsid w:val="00331749"/>
    <w:rsid w:val="00336AFB"/>
    <w:rsid w:val="00340A61"/>
    <w:rsid w:val="00341815"/>
    <w:rsid w:val="00342062"/>
    <w:rsid w:val="00346979"/>
    <w:rsid w:val="0035066B"/>
    <w:rsid w:val="00351B97"/>
    <w:rsid w:val="0035633F"/>
    <w:rsid w:val="00356DC3"/>
    <w:rsid w:val="00361E7C"/>
    <w:rsid w:val="003632CF"/>
    <w:rsid w:val="003677D1"/>
    <w:rsid w:val="00373862"/>
    <w:rsid w:val="00375077"/>
    <w:rsid w:val="00376A9E"/>
    <w:rsid w:val="00383753"/>
    <w:rsid w:val="00385F13"/>
    <w:rsid w:val="003862EC"/>
    <w:rsid w:val="0038793A"/>
    <w:rsid w:val="003910DC"/>
    <w:rsid w:val="00394513"/>
    <w:rsid w:val="00394864"/>
    <w:rsid w:val="00394908"/>
    <w:rsid w:val="003A0187"/>
    <w:rsid w:val="003A0AB5"/>
    <w:rsid w:val="003A29FF"/>
    <w:rsid w:val="003A54AE"/>
    <w:rsid w:val="003B7067"/>
    <w:rsid w:val="003B7885"/>
    <w:rsid w:val="003C2544"/>
    <w:rsid w:val="003C39AA"/>
    <w:rsid w:val="003C61F2"/>
    <w:rsid w:val="003C664C"/>
    <w:rsid w:val="003C6C31"/>
    <w:rsid w:val="003D2F91"/>
    <w:rsid w:val="003D3504"/>
    <w:rsid w:val="003D606C"/>
    <w:rsid w:val="003F209B"/>
    <w:rsid w:val="003F3AC1"/>
    <w:rsid w:val="0040260A"/>
    <w:rsid w:val="00402CB4"/>
    <w:rsid w:val="00406E17"/>
    <w:rsid w:val="00411134"/>
    <w:rsid w:val="00414992"/>
    <w:rsid w:val="004149FD"/>
    <w:rsid w:val="00421C0C"/>
    <w:rsid w:val="00422561"/>
    <w:rsid w:val="00425BC4"/>
    <w:rsid w:val="00426B5C"/>
    <w:rsid w:val="00431DD1"/>
    <w:rsid w:val="00434994"/>
    <w:rsid w:val="00437803"/>
    <w:rsid w:val="004420C3"/>
    <w:rsid w:val="00445088"/>
    <w:rsid w:val="00445474"/>
    <w:rsid w:val="004475AF"/>
    <w:rsid w:val="00447D06"/>
    <w:rsid w:val="00452D91"/>
    <w:rsid w:val="00452F0B"/>
    <w:rsid w:val="00454EF9"/>
    <w:rsid w:val="00455A8E"/>
    <w:rsid w:val="004566AE"/>
    <w:rsid w:val="00464FB4"/>
    <w:rsid w:val="00466FBA"/>
    <w:rsid w:val="004723FB"/>
    <w:rsid w:val="00472AEE"/>
    <w:rsid w:val="00474876"/>
    <w:rsid w:val="00475370"/>
    <w:rsid w:val="00476A9F"/>
    <w:rsid w:val="004779CF"/>
    <w:rsid w:val="004806D9"/>
    <w:rsid w:val="00480A02"/>
    <w:rsid w:val="004830FF"/>
    <w:rsid w:val="0048492C"/>
    <w:rsid w:val="0048731F"/>
    <w:rsid w:val="00490238"/>
    <w:rsid w:val="00490488"/>
    <w:rsid w:val="004A132D"/>
    <w:rsid w:val="004A2AA1"/>
    <w:rsid w:val="004A2FEE"/>
    <w:rsid w:val="004A7149"/>
    <w:rsid w:val="004B235F"/>
    <w:rsid w:val="004B3491"/>
    <w:rsid w:val="004B3F0E"/>
    <w:rsid w:val="004C60D2"/>
    <w:rsid w:val="004C6250"/>
    <w:rsid w:val="004C7469"/>
    <w:rsid w:val="004D03FC"/>
    <w:rsid w:val="004D0947"/>
    <w:rsid w:val="004D4D25"/>
    <w:rsid w:val="004D5970"/>
    <w:rsid w:val="004E0E9B"/>
    <w:rsid w:val="004E122F"/>
    <w:rsid w:val="004E1D46"/>
    <w:rsid w:val="004E2F67"/>
    <w:rsid w:val="004E3857"/>
    <w:rsid w:val="004E6F1B"/>
    <w:rsid w:val="004E75B0"/>
    <w:rsid w:val="004F00DA"/>
    <w:rsid w:val="004F193E"/>
    <w:rsid w:val="004F31C2"/>
    <w:rsid w:val="004F3E94"/>
    <w:rsid w:val="004F5E1D"/>
    <w:rsid w:val="004F75A7"/>
    <w:rsid w:val="005005F2"/>
    <w:rsid w:val="00504CD7"/>
    <w:rsid w:val="00507EFB"/>
    <w:rsid w:val="00511131"/>
    <w:rsid w:val="00515009"/>
    <w:rsid w:val="00517ADB"/>
    <w:rsid w:val="0052074E"/>
    <w:rsid w:val="005249FB"/>
    <w:rsid w:val="0052725B"/>
    <w:rsid w:val="005311E9"/>
    <w:rsid w:val="00531886"/>
    <w:rsid w:val="00531A67"/>
    <w:rsid w:val="00534D44"/>
    <w:rsid w:val="005358AC"/>
    <w:rsid w:val="00535E80"/>
    <w:rsid w:val="00536BA0"/>
    <w:rsid w:val="005372BA"/>
    <w:rsid w:val="00540E60"/>
    <w:rsid w:val="005455E0"/>
    <w:rsid w:val="00546925"/>
    <w:rsid w:val="005510D8"/>
    <w:rsid w:val="005629FC"/>
    <w:rsid w:val="00565005"/>
    <w:rsid w:val="005679D4"/>
    <w:rsid w:val="00572AA6"/>
    <w:rsid w:val="00576482"/>
    <w:rsid w:val="0057659D"/>
    <w:rsid w:val="00581AFC"/>
    <w:rsid w:val="00587B93"/>
    <w:rsid w:val="005A1E29"/>
    <w:rsid w:val="005A7544"/>
    <w:rsid w:val="005B1D8C"/>
    <w:rsid w:val="005B2525"/>
    <w:rsid w:val="005B2576"/>
    <w:rsid w:val="005B63A8"/>
    <w:rsid w:val="005C0157"/>
    <w:rsid w:val="005C1B34"/>
    <w:rsid w:val="005C586D"/>
    <w:rsid w:val="005C5E1B"/>
    <w:rsid w:val="005D035A"/>
    <w:rsid w:val="005D2D3A"/>
    <w:rsid w:val="005D6E0A"/>
    <w:rsid w:val="005E302D"/>
    <w:rsid w:val="005E5A2D"/>
    <w:rsid w:val="005E6DB8"/>
    <w:rsid w:val="005E7780"/>
    <w:rsid w:val="005F509F"/>
    <w:rsid w:val="005F54A8"/>
    <w:rsid w:val="005F67A4"/>
    <w:rsid w:val="0060260A"/>
    <w:rsid w:val="00602E99"/>
    <w:rsid w:val="00603C3F"/>
    <w:rsid w:val="00610F18"/>
    <w:rsid w:val="0061233F"/>
    <w:rsid w:val="00614847"/>
    <w:rsid w:val="00616D98"/>
    <w:rsid w:val="00627042"/>
    <w:rsid w:val="006310ED"/>
    <w:rsid w:val="00633C7D"/>
    <w:rsid w:val="00637AE6"/>
    <w:rsid w:val="006409CE"/>
    <w:rsid w:val="00644F91"/>
    <w:rsid w:val="006510D0"/>
    <w:rsid w:val="00654C9E"/>
    <w:rsid w:val="00656C3B"/>
    <w:rsid w:val="00660B4A"/>
    <w:rsid w:val="00663FD9"/>
    <w:rsid w:val="006651FA"/>
    <w:rsid w:val="00672B9E"/>
    <w:rsid w:val="006763D4"/>
    <w:rsid w:val="00680BF7"/>
    <w:rsid w:val="006835C7"/>
    <w:rsid w:val="00685828"/>
    <w:rsid w:val="00687813"/>
    <w:rsid w:val="00690C9A"/>
    <w:rsid w:val="006966F3"/>
    <w:rsid w:val="006976CF"/>
    <w:rsid w:val="00697731"/>
    <w:rsid w:val="006A52A5"/>
    <w:rsid w:val="006A52FE"/>
    <w:rsid w:val="006A7FAC"/>
    <w:rsid w:val="006B0683"/>
    <w:rsid w:val="006B3347"/>
    <w:rsid w:val="006B489B"/>
    <w:rsid w:val="006B5B37"/>
    <w:rsid w:val="006D03D6"/>
    <w:rsid w:val="006D2FBB"/>
    <w:rsid w:val="006D6D39"/>
    <w:rsid w:val="006D7F6B"/>
    <w:rsid w:val="006E4D80"/>
    <w:rsid w:val="006E7032"/>
    <w:rsid w:val="006F3565"/>
    <w:rsid w:val="006F366A"/>
    <w:rsid w:val="006F4292"/>
    <w:rsid w:val="006F5AA8"/>
    <w:rsid w:val="0070359D"/>
    <w:rsid w:val="00704756"/>
    <w:rsid w:val="00704F71"/>
    <w:rsid w:val="00707C73"/>
    <w:rsid w:val="007106CB"/>
    <w:rsid w:val="00712069"/>
    <w:rsid w:val="00714C9E"/>
    <w:rsid w:val="007244B7"/>
    <w:rsid w:val="00726CF9"/>
    <w:rsid w:val="00731909"/>
    <w:rsid w:val="00732B62"/>
    <w:rsid w:val="007400EB"/>
    <w:rsid w:val="00741132"/>
    <w:rsid w:val="00741325"/>
    <w:rsid w:val="007423DC"/>
    <w:rsid w:val="0074739B"/>
    <w:rsid w:val="00750BB4"/>
    <w:rsid w:val="007606D0"/>
    <w:rsid w:val="007659D3"/>
    <w:rsid w:val="00767A28"/>
    <w:rsid w:val="00770512"/>
    <w:rsid w:val="00770878"/>
    <w:rsid w:val="0077251B"/>
    <w:rsid w:val="007739DD"/>
    <w:rsid w:val="00781C78"/>
    <w:rsid w:val="00782931"/>
    <w:rsid w:val="00782CE2"/>
    <w:rsid w:val="0078421D"/>
    <w:rsid w:val="007852F7"/>
    <w:rsid w:val="00792127"/>
    <w:rsid w:val="00792C18"/>
    <w:rsid w:val="007932F4"/>
    <w:rsid w:val="00795671"/>
    <w:rsid w:val="00795C60"/>
    <w:rsid w:val="00797601"/>
    <w:rsid w:val="007A390B"/>
    <w:rsid w:val="007A41A5"/>
    <w:rsid w:val="007B1D2E"/>
    <w:rsid w:val="007B274D"/>
    <w:rsid w:val="007B2C14"/>
    <w:rsid w:val="007B7B38"/>
    <w:rsid w:val="007C0ABB"/>
    <w:rsid w:val="007C1385"/>
    <w:rsid w:val="007C310F"/>
    <w:rsid w:val="007C7B15"/>
    <w:rsid w:val="007D0CAE"/>
    <w:rsid w:val="007D569E"/>
    <w:rsid w:val="007D56F6"/>
    <w:rsid w:val="007D71E6"/>
    <w:rsid w:val="007E14E4"/>
    <w:rsid w:val="007E5148"/>
    <w:rsid w:val="007F083F"/>
    <w:rsid w:val="007F2614"/>
    <w:rsid w:val="007F3907"/>
    <w:rsid w:val="007F3F97"/>
    <w:rsid w:val="007F7E6F"/>
    <w:rsid w:val="0080178E"/>
    <w:rsid w:val="00805F21"/>
    <w:rsid w:val="00806498"/>
    <w:rsid w:val="00807189"/>
    <w:rsid w:val="00810CDA"/>
    <w:rsid w:val="00811E20"/>
    <w:rsid w:val="00817B5A"/>
    <w:rsid w:val="008217B9"/>
    <w:rsid w:val="00821D6F"/>
    <w:rsid w:val="00823B3E"/>
    <w:rsid w:val="00831DFB"/>
    <w:rsid w:val="00832338"/>
    <w:rsid w:val="00834897"/>
    <w:rsid w:val="00835E13"/>
    <w:rsid w:val="008361A5"/>
    <w:rsid w:val="00842EBF"/>
    <w:rsid w:val="00843B08"/>
    <w:rsid w:val="008476E0"/>
    <w:rsid w:val="00850F16"/>
    <w:rsid w:val="0085216C"/>
    <w:rsid w:val="008565B7"/>
    <w:rsid w:val="008579BE"/>
    <w:rsid w:val="008626BA"/>
    <w:rsid w:val="00867141"/>
    <w:rsid w:val="008727FE"/>
    <w:rsid w:val="00883BBA"/>
    <w:rsid w:val="0088485D"/>
    <w:rsid w:val="00886A7C"/>
    <w:rsid w:val="00886C5C"/>
    <w:rsid w:val="00887F03"/>
    <w:rsid w:val="008923E3"/>
    <w:rsid w:val="008930EA"/>
    <w:rsid w:val="008964BC"/>
    <w:rsid w:val="00896D7E"/>
    <w:rsid w:val="008A1400"/>
    <w:rsid w:val="008A3AA5"/>
    <w:rsid w:val="008A4259"/>
    <w:rsid w:val="008A54B1"/>
    <w:rsid w:val="008A5D84"/>
    <w:rsid w:val="008A5F70"/>
    <w:rsid w:val="008A7B10"/>
    <w:rsid w:val="008B01A7"/>
    <w:rsid w:val="008B4579"/>
    <w:rsid w:val="008B7347"/>
    <w:rsid w:val="008C09E6"/>
    <w:rsid w:val="008C2030"/>
    <w:rsid w:val="008C36CA"/>
    <w:rsid w:val="008C3E7B"/>
    <w:rsid w:val="008C74C6"/>
    <w:rsid w:val="008D27AD"/>
    <w:rsid w:val="008D3FEA"/>
    <w:rsid w:val="008D78FB"/>
    <w:rsid w:val="008E3C5C"/>
    <w:rsid w:val="008E4B85"/>
    <w:rsid w:val="008F0E25"/>
    <w:rsid w:val="008F2318"/>
    <w:rsid w:val="0090167B"/>
    <w:rsid w:val="009026C9"/>
    <w:rsid w:val="0090717C"/>
    <w:rsid w:val="00913F91"/>
    <w:rsid w:val="009142A4"/>
    <w:rsid w:val="00914A69"/>
    <w:rsid w:val="00914D64"/>
    <w:rsid w:val="00924992"/>
    <w:rsid w:val="00927EC5"/>
    <w:rsid w:val="0093124F"/>
    <w:rsid w:val="00931ED6"/>
    <w:rsid w:val="00935653"/>
    <w:rsid w:val="00935C3C"/>
    <w:rsid w:val="009465A9"/>
    <w:rsid w:val="00951162"/>
    <w:rsid w:val="00952D9F"/>
    <w:rsid w:val="00955048"/>
    <w:rsid w:val="00955141"/>
    <w:rsid w:val="0095593E"/>
    <w:rsid w:val="00960A36"/>
    <w:rsid w:val="00960ED1"/>
    <w:rsid w:val="00962F65"/>
    <w:rsid w:val="00964448"/>
    <w:rsid w:val="00965C6A"/>
    <w:rsid w:val="009700D8"/>
    <w:rsid w:val="00970FDE"/>
    <w:rsid w:val="009735B8"/>
    <w:rsid w:val="009756AE"/>
    <w:rsid w:val="00975778"/>
    <w:rsid w:val="00980512"/>
    <w:rsid w:val="009809E1"/>
    <w:rsid w:val="009927B8"/>
    <w:rsid w:val="00992A6E"/>
    <w:rsid w:val="00992E53"/>
    <w:rsid w:val="00993903"/>
    <w:rsid w:val="00994FC1"/>
    <w:rsid w:val="009A45E5"/>
    <w:rsid w:val="009A77F9"/>
    <w:rsid w:val="009B5616"/>
    <w:rsid w:val="009B6050"/>
    <w:rsid w:val="009C696D"/>
    <w:rsid w:val="009C72AE"/>
    <w:rsid w:val="009D1C7E"/>
    <w:rsid w:val="009D48B4"/>
    <w:rsid w:val="009D762E"/>
    <w:rsid w:val="009E0FEE"/>
    <w:rsid w:val="009E166B"/>
    <w:rsid w:val="009E2EA5"/>
    <w:rsid w:val="009E35B7"/>
    <w:rsid w:val="009E5C73"/>
    <w:rsid w:val="009E64B3"/>
    <w:rsid w:val="009E661E"/>
    <w:rsid w:val="009E7DE3"/>
    <w:rsid w:val="009F0BB5"/>
    <w:rsid w:val="009F1C03"/>
    <w:rsid w:val="009F2618"/>
    <w:rsid w:val="009F3020"/>
    <w:rsid w:val="00A01192"/>
    <w:rsid w:val="00A02D19"/>
    <w:rsid w:val="00A03277"/>
    <w:rsid w:val="00A036BA"/>
    <w:rsid w:val="00A10858"/>
    <w:rsid w:val="00A11C51"/>
    <w:rsid w:val="00A20B3E"/>
    <w:rsid w:val="00A25547"/>
    <w:rsid w:val="00A302EB"/>
    <w:rsid w:val="00A326CA"/>
    <w:rsid w:val="00A35F0B"/>
    <w:rsid w:val="00A37F99"/>
    <w:rsid w:val="00A405B8"/>
    <w:rsid w:val="00A43944"/>
    <w:rsid w:val="00A441EA"/>
    <w:rsid w:val="00A6141A"/>
    <w:rsid w:val="00A6148C"/>
    <w:rsid w:val="00A63A82"/>
    <w:rsid w:val="00A640C4"/>
    <w:rsid w:val="00A65AE1"/>
    <w:rsid w:val="00A6773C"/>
    <w:rsid w:val="00A703C8"/>
    <w:rsid w:val="00A70D94"/>
    <w:rsid w:val="00A72B96"/>
    <w:rsid w:val="00A730D5"/>
    <w:rsid w:val="00A77C11"/>
    <w:rsid w:val="00A837B9"/>
    <w:rsid w:val="00A86409"/>
    <w:rsid w:val="00A93E45"/>
    <w:rsid w:val="00A97A27"/>
    <w:rsid w:val="00AA034F"/>
    <w:rsid w:val="00AA0CC2"/>
    <w:rsid w:val="00AA261A"/>
    <w:rsid w:val="00AA2777"/>
    <w:rsid w:val="00AA462F"/>
    <w:rsid w:val="00AA6CD4"/>
    <w:rsid w:val="00AA73E3"/>
    <w:rsid w:val="00AB40CE"/>
    <w:rsid w:val="00AC1357"/>
    <w:rsid w:val="00AD69B3"/>
    <w:rsid w:val="00AD7F1E"/>
    <w:rsid w:val="00AE1612"/>
    <w:rsid w:val="00AE1D91"/>
    <w:rsid w:val="00AE3F4A"/>
    <w:rsid w:val="00AE4D27"/>
    <w:rsid w:val="00AE5B95"/>
    <w:rsid w:val="00AE6B43"/>
    <w:rsid w:val="00AF26D4"/>
    <w:rsid w:val="00AF31D4"/>
    <w:rsid w:val="00AF43B7"/>
    <w:rsid w:val="00AF5AB2"/>
    <w:rsid w:val="00B05672"/>
    <w:rsid w:val="00B11B3C"/>
    <w:rsid w:val="00B11D77"/>
    <w:rsid w:val="00B175EB"/>
    <w:rsid w:val="00B2493D"/>
    <w:rsid w:val="00B25DEC"/>
    <w:rsid w:val="00B30D55"/>
    <w:rsid w:val="00B339FB"/>
    <w:rsid w:val="00B352CC"/>
    <w:rsid w:val="00B35F80"/>
    <w:rsid w:val="00B41B72"/>
    <w:rsid w:val="00B47316"/>
    <w:rsid w:val="00B679D6"/>
    <w:rsid w:val="00B80088"/>
    <w:rsid w:val="00B81846"/>
    <w:rsid w:val="00B91088"/>
    <w:rsid w:val="00B95A2F"/>
    <w:rsid w:val="00B9794A"/>
    <w:rsid w:val="00BA2481"/>
    <w:rsid w:val="00BA28F1"/>
    <w:rsid w:val="00BA385E"/>
    <w:rsid w:val="00BA52E0"/>
    <w:rsid w:val="00BA5F13"/>
    <w:rsid w:val="00BA7AB6"/>
    <w:rsid w:val="00BA7F89"/>
    <w:rsid w:val="00BB38BC"/>
    <w:rsid w:val="00BC724D"/>
    <w:rsid w:val="00BD00C4"/>
    <w:rsid w:val="00BD0BA3"/>
    <w:rsid w:val="00BD555B"/>
    <w:rsid w:val="00BD6751"/>
    <w:rsid w:val="00BD7454"/>
    <w:rsid w:val="00BE17AB"/>
    <w:rsid w:val="00BF0791"/>
    <w:rsid w:val="00BF5F85"/>
    <w:rsid w:val="00BF6FC8"/>
    <w:rsid w:val="00C04169"/>
    <w:rsid w:val="00C07243"/>
    <w:rsid w:val="00C10F59"/>
    <w:rsid w:val="00C201EB"/>
    <w:rsid w:val="00C20ADC"/>
    <w:rsid w:val="00C246B7"/>
    <w:rsid w:val="00C26E66"/>
    <w:rsid w:val="00C27BAB"/>
    <w:rsid w:val="00C353A2"/>
    <w:rsid w:val="00C41722"/>
    <w:rsid w:val="00C446A9"/>
    <w:rsid w:val="00C46F53"/>
    <w:rsid w:val="00C52821"/>
    <w:rsid w:val="00C53B87"/>
    <w:rsid w:val="00C53EBE"/>
    <w:rsid w:val="00C635FF"/>
    <w:rsid w:val="00C674A3"/>
    <w:rsid w:val="00C71671"/>
    <w:rsid w:val="00C75309"/>
    <w:rsid w:val="00C80957"/>
    <w:rsid w:val="00C8313C"/>
    <w:rsid w:val="00C8380C"/>
    <w:rsid w:val="00C85B37"/>
    <w:rsid w:val="00C87352"/>
    <w:rsid w:val="00C87D37"/>
    <w:rsid w:val="00C93FA9"/>
    <w:rsid w:val="00C95725"/>
    <w:rsid w:val="00CB1135"/>
    <w:rsid w:val="00CB41EC"/>
    <w:rsid w:val="00CB5962"/>
    <w:rsid w:val="00CB5EC9"/>
    <w:rsid w:val="00CB5F40"/>
    <w:rsid w:val="00CB6CA2"/>
    <w:rsid w:val="00CB7555"/>
    <w:rsid w:val="00CB7B75"/>
    <w:rsid w:val="00CC0721"/>
    <w:rsid w:val="00CC12F6"/>
    <w:rsid w:val="00CC2059"/>
    <w:rsid w:val="00CD0C93"/>
    <w:rsid w:val="00CD0E52"/>
    <w:rsid w:val="00CD7216"/>
    <w:rsid w:val="00CF3F17"/>
    <w:rsid w:val="00CF4404"/>
    <w:rsid w:val="00CF474D"/>
    <w:rsid w:val="00D01D76"/>
    <w:rsid w:val="00D01EB1"/>
    <w:rsid w:val="00D0393F"/>
    <w:rsid w:val="00D04013"/>
    <w:rsid w:val="00D0414C"/>
    <w:rsid w:val="00D06A21"/>
    <w:rsid w:val="00D16AC3"/>
    <w:rsid w:val="00D17DAC"/>
    <w:rsid w:val="00D2383A"/>
    <w:rsid w:val="00D23BDE"/>
    <w:rsid w:val="00D301B7"/>
    <w:rsid w:val="00D34286"/>
    <w:rsid w:val="00D36074"/>
    <w:rsid w:val="00D41B74"/>
    <w:rsid w:val="00D434AA"/>
    <w:rsid w:val="00D44D64"/>
    <w:rsid w:val="00D44E86"/>
    <w:rsid w:val="00D46091"/>
    <w:rsid w:val="00D53685"/>
    <w:rsid w:val="00D614F4"/>
    <w:rsid w:val="00D66272"/>
    <w:rsid w:val="00D67587"/>
    <w:rsid w:val="00D67D0E"/>
    <w:rsid w:val="00D753E8"/>
    <w:rsid w:val="00D75EA4"/>
    <w:rsid w:val="00D85CEB"/>
    <w:rsid w:val="00D87EC0"/>
    <w:rsid w:val="00D91699"/>
    <w:rsid w:val="00D96CEC"/>
    <w:rsid w:val="00D97154"/>
    <w:rsid w:val="00D9785B"/>
    <w:rsid w:val="00DA045D"/>
    <w:rsid w:val="00DA0778"/>
    <w:rsid w:val="00DB07A6"/>
    <w:rsid w:val="00DB090A"/>
    <w:rsid w:val="00DC1D44"/>
    <w:rsid w:val="00DC2CEF"/>
    <w:rsid w:val="00DC37B5"/>
    <w:rsid w:val="00DC3F09"/>
    <w:rsid w:val="00DC3F10"/>
    <w:rsid w:val="00DC542A"/>
    <w:rsid w:val="00DC6B90"/>
    <w:rsid w:val="00DD054B"/>
    <w:rsid w:val="00DD0ABC"/>
    <w:rsid w:val="00DD77EA"/>
    <w:rsid w:val="00DE0D37"/>
    <w:rsid w:val="00DE2C9C"/>
    <w:rsid w:val="00DE3551"/>
    <w:rsid w:val="00DE4480"/>
    <w:rsid w:val="00DE53A3"/>
    <w:rsid w:val="00DE594E"/>
    <w:rsid w:val="00DE5E99"/>
    <w:rsid w:val="00DE6918"/>
    <w:rsid w:val="00DF465E"/>
    <w:rsid w:val="00DF6413"/>
    <w:rsid w:val="00DF6DD9"/>
    <w:rsid w:val="00E01ACB"/>
    <w:rsid w:val="00E04B25"/>
    <w:rsid w:val="00E061B6"/>
    <w:rsid w:val="00E15CDF"/>
    <w:rsid w:val="00E1784E"/>
    <w:rsid w:val="00E20E5E"/>
    <w:rsid w:val="00E21B10"/>
    <w:rsid w:val="00E21E88"/>
    <w:rsid w:val="00E2282F"/>
    <w:rsid w:val="00E22AA2"/>
    <w:rsid w:val="00E253CB"/>
    <w:rsid w:val="00E26D80"/>
    <w:rsid w:val="00E2711A"/>
    <w:rsid w:val="00E30045"/>
    <w:rsid w:val="00E326C5"/>
    <w:rsid w:val="00E34ED7"/>
    <w:rsid w:val="00E36091"/>
    <w:rsid w:val="00E37DB2"/>
    <w:rsid w:val="00E4092E"/>
    <w:rsid w:val="00E458DF"/>
    <w:rsid w:val="00E46E8B"/>
    <w:rsid w:val="00E47EF3"/>
    <w:rsid w:val="00E501F9"/>
    <w:rsid w:val="00E51312"/>
    <w:rsid w:val="00E52640"/>
    <w:rsid w:val="00E56AAC"/>
    <w:rsid w:val="00E61F2D"/>
    <w:rsid w:val="00E645AC"/>
    <w:rsid w:val="00E65ED0"/>
    <w:rsid w:val="00E7169E"/>
    <w:rsid w:val="00E75300"/>
    <w:rsid w:val="00E82D18"/>
    <w:rsid w:val="00E87045"/>
    <w:rsid w:val="00E90358"/>
    <w:rsid w:val="00E9045C"/>
    <w:rsid w:val="00E923CE"/>
    <w:rsid w:val="00E9354C"/>
    <w:rsid w:val="00E94274"/>
    <w:rsid w:val="00E9471C"/>
    <w:rsid w:val="00E94B13"/>
    <w:rsid w:val="00E9569C"/>
    <w:rsid w:val="00E967B6"/>
    <w:rsid w:val="00E96F03"/>
    <w:rsid w:val="00EA0265"/>
    <w:rsid w:val="00EA3FE0"/>
    <w:rsid w:val="00EA4CDE"/>
    <w:rsid w:val="00EA5E3A"/>
    <w:rsid w:val="00EA66DB"/>
    <w:rsid w:val="00EA799B"/>
    <w:rsid w:val="00EB5D41"/>
    <w:rsid w:val="00EB7FA1"/>
    <w:rsid w:val="00EC0333"/>
    <w:rsid w:val="00EC3247"/>
    <w:rsid w:val="00EC5205"/>
    <w:rsid w:val="00EC5DC5"/>
    <w:rsid w:val="00EC61DE"/>
    <w:rsid w:val="00ED2767"/>
    <w:rsid w:val="00ED6718"/>
    <w:rsid w:val="00ED75AF"/>
    <w:rsid w:val="00EE1125"/>
    <w:rsid w:val="00EE3BDB"/>
    <w:rsid w:val="00EE4F06"/>
    <w:rsid w:val="00EF4131"/>
    <w:rsid w:val="00EF7097"/>
    <w:rsid w:val="00F00F6F"/>
    <w:rsid w:val="00F029A9"/>
    <w:rsid w:val="00F069B3"/>
    <w:rsid w:val="00F10F0D"/>
    <w:rsid w:val="00F11026"/>
    <w:rsid w:val="00F13006"/>
    <w:rsid w:val="00F13BDF"/>
    <w:rsid w:val="00F15BEF"/>
    <w:rsid w:val="00F17B0A"/>
    <w:rsid w:val="00F207CD"/>
    <w:rsid w:val="00F20DD8"/>
    <w:rsid w:val="00F21DDC"/>
    <w:rsid w:val="00F21DF5"/>
    <w:rsid w:val="00F23A08"/>
    <w:rsid w:val="00F25182"/>
    <w:rsid w:val="00F30CBE"/>
    <w:rsid w:val="00F35E34"/>
    <w:rsid w:val="00F364F3"/>
    <w:rsid w:val="00F40CC6"/>
    <w:rsid w:val="00F45B98"/>
    <w:rsid w:val="00F536E3"/>
    <w:rsid w:val="00F57B5F"/>
    <w:rsid w:val="00F64E87"/>
    <w:rsid w:val="00F66DCA"/>
    <w:rsid w:val="00F67867"/>
    <w:rsid w:val="00F82140"/>
    <w:rsid w:val="00F82CA5"/>
    <w:rsid w:val="00F84BA6"/>
    <w:rsid w:val="00F87F35"/>
    <w:rsid w:val="00F93A0B"/>
    <w:rsid w:val="00F946DB"/>
    <w:rsid w:val="00FA0A06"/>
    <w:rsid w:val="00FA31AF"/>
    <w:rsid w:val="00FA37C9"/>
    <w:rsid w:val="00FA5685"/>
    <w:rsid w:val="00FA7D94"/>
    <w:rsid w:val="00FB1B88"/>
    <w:rsid w:val="00FB3E6B"/>
    <w:rsid w:val="00FB57E8"/>
    <w:rsid w:val="00FB6D0E"/>
    <w:rsid w:val="00FC3AE8"/>
    <w:rsid w:val="00FC599C"/>
    <w:rsid w:val="00FD2C88"/>
    <w:rsid w:val="00FE06B5"/>
    <w:rsid w:val="00FE07D8"/>
    <w:rsid w:val="00FE3AD3"/>
    <w:rsid w:val="00FE6AEE"/>
    <w:rsid w:val="00FE7A2D"/>
    <w:rsid w:val="00FF2520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0E793"/>
  <w15:chartTrackingRefBased/>
  <w15:docId w15:val="{BB26E799-633D-49DE-8AC7-EBAB5F58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B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7F26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5D8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5D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5D84"/>
    <w:rPr>
      <w:sz w:val="20"/>
      <w:szCs w:val="20"/>
    </w:rPr>
  </w:style>
  <w:style w:type="paragraph" w:styleId="a8">
    <w:name w:val="List Paragraph"/>
    <w:basedOn w:val="a"/>
    <w:uiPriority w:val="34"/>
    <w:qFormat/>
    <w:rsid w:val="009142A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7606D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7606D0"/>
  </w:style>
  <w:style w:type="character" w:customStyle="1" w:styleId="ab">
    <w:name w:val="註解文字 字元"/>
    <w:basedOn w:val="a0"/>
    <w:link w:val="aa"/>
    <w:uiPriority w:val="99"/>
    <w:rsid w:val="007606D0"/>
  </w:style>
  <w:style w:type="paragraph" w:styleId="ac">
    <w:name w:val="annotation subject"/>
    <w:basedOn w:val="aa"/>
    <w:next w:val="aa"/>
    <w:link w:val="ad"/>
    <w:uiPriority w:val="99"/>
    <w:semiHidden/>
    <w:unhideWhenUsed/>
    <w:rsid w:val="007606D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606D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60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606D0"/>
    <w:rPr>
      <w:rFonts w:asciiTheme="majorHAnsi" w:eastAsiaTheme="majorEastAsia" w:hAnsiTheme="majorHAnsi" w:cstheme="majorBidi"/>
      <w:sz w:val="18"/>
      <w:szCs w:val="18"/>
    </w:rPr>
  </w:style>
  <w:style w:type="table" w:styleId="1">
    <w:name w:val="List Table 1 Light"/>
    <w:basedOn w:val="a1"/>
    <w:uiPriority w:val="46"/>
    <w:rsid w:val="00E96F0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Web">
    <w:name w:val="Normal (Web)"/>
    <w:basedOn w:val="a"/>
    <w:uiPriority w:val="99"/>
    <w:unhideWhenUsed/>
    <w:rsid w:val="00CB596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0">
    <w:name w:val="Revision"/>
    <w:hidden/>
    <w:uiPriority w:val="99"/>
    <w:semiHidden/>
    <w:rsid w:val="0098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1714A-7D53-AA4E-9325-97E4EC92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楊珺婷</cp:lastModifiedBy>
  <cp:revision>11</cp:revision>
  <cp:lastPrinted>2020-01-07T09:20:00Z</cp:lastPrinted>
  <dcterms:created xsi:type="dcterms:W3CDTF">2020-01-24T20:13:00Z</dcterms:created>
  <dcterms:modified xsi:type="dcterms:W3CDTF">2020-03-01T11:56:00Z</dcterms:modified>
</cp:coreProperties>
</file>